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833CD" w14:textId="6393A3EC" w:rsidR="00486A22" w:rsidRPr="00CD20FC" w:rsidRDefault="00486A22" w:rsidP="00486A22">
      <w:pPr>
        <w:spacing w:after="0" w:line="240" w:lineRule="auto"/>
        <w:rPr>
          <w:rFonts w:ascii="Calibri" w:eastAsia="Times New Roman" w:hAnsi="Calibri" w:cs="Calibri"/>
          <w:b/>
          <w:bCs/>
          <w:noProof w:val="0"/>
          <w:color w:val="000000"/>
          <w:sz w:val="28"/>
          <w:szCs w:val="28"/>
          <w:lang w:eastAsia="it-IT"/>
        </w:rPr>
      </w:pPr>
      <w:r w:rsidRPr="00CD20FC">
        <w:rPr>
          <w:rFonts w:ascii="Calibri" w:hAnsi="Calibri" w:cs="Calibri"/>
          <w:sz w:val="20"/>
          <w:szCs w:val="20"/>
          <w:lang w:eastAsia="it-IT"/>
          <w14:ligatures w14:val="standardContextual"/>
        </w:rPr>
        <w:drawing>
          <wp:inline distT="0" distB="0" distL="0" distR="0" wp14:anchorId="1EE53CAC" wp14:editId="5B5555D8">
            <wp:extent cx="6188710" cy="504825"/>
            <wp:effectExtent l="0" t="0" r="254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xplore the deepest waters. (1).png"/>
                    <pic:cNvPicPr/>
                  </pic:nvPicPr>
                  <pic:blipFill rotWithShape="1">
                    <a:blip r:embed="rId5" cstate="print">
                      <a:extLst>
                        <a:ext uri="{28A0092B-C50C-407E-A947-70E740481C1C}">
                          <a14:useLocalDpi xmlns:a14="http://schemas.microsoft.com/office/drawing/2010/main" val="0"/>
                        </a:ext>
                      </a:extLst>
                    </a:blip>
                    <a:srcRect t="40013" b="32798"/>
                    <a:stretch/>
                  </pic:blipFill>
                  <pic:spPr bwMode="auto">
                    <a:xfrm>
                      <a:off x="0" y="0"/>
                      <a:ext cx="6188710" cy="504825"/>
                    </a:xfrm>
                    <a:prstGeom prst="rect">
                      <a:avLst/>
                    </a:prstGeom>
                    <a:ln>
                      <a:noFill/>
                    </a:ln>
                    <a:extLst>
                      <a:ext uri="{53640926-AAD7-44D8-BBD7-CCE9431645EC}">
                        <a14:shadowObscured xmlns:a14="http://schemas.microsoft.com/office/drawing/2010/main"/>
                      </a:ext>
                    </a:extLst>
                  </pic:spPr>
                </pic:pic>
              </a:graphicData>
            </a:graphic>
          </wp:inline>
        </w:drawing>
      </w:r>
      <w:r w:rsidRPr="00CD20FC">
        <w:rPr>
          <w:rFonts w:ascii="Calibri" w:eastAsia="Times New Roman" w:hAnsi="Calibri" w:cs="Calibri"/>
          <w:b/>
          <w:bCs/>
          <w:noProof w:val="0"/>
          <w:color w:val="000000"/>
          <w:sz w:val="28"/>
          <w:szCs w:val="28"/>
          <w:lang w:eastAsia="it-IT"/>
        </w:rPr>
        <w:t xml:space="preserve"> </w:t>
      </w:r>
    </w:p>
    <w:p w14:paraId="3921DFCE" w14:textId="77777777" w:rsidR="00486A22" w:rsidRPr="00CD20FC" w:rsidRDefault="00486A22" w:rsidP="009C7083">
      <w:pPr>
        <w:spacing w:after="0" w:line="240" w:lineRule="auto"/>
        <w:jc w:val="center"/>
        <w:rPr>
          <w:rFonts w:ascii="Calibri" w:eastAsia="Times New Roman" w:hAnsi="Calibri" w:cs="Calibri"/>
          <w:b/>
          <w:bCs/>
          <w:noProof w:val="0"/>
          <w:color w:val="000000"/>
          <w:sz w:val="28"/>
          <w:szCs w:val="28"/>
          <w:lang w:eastAsia="it-IT"/>
        </w:rPr>
      </w:pPr>
    </w:p>
    <w:p w14:paraId="58E78212" w14:textId="31482E38" w:rsidR="009C7083" w:rsidRPr="00CD20FC" w:rsidRDefault="009C7083" w:rsidP="009C7083">
      <w:pPr>
        <w:spacing w:after="0" w:line="240" w:lineRule="auto"/>
        <w:jc w:val="center"/>
        <w:rPr>
          <w:rFonts w:ascii="Calibri" w:eastAsia="Times New Roman" w:hAnsi="Calibri" w:cs="Calibri"/>
          <w:noProof w:val="0"/>
          <w:sz w:val="28"/>
          <w:szCs w:val="28"/>
          <w:lang w:eastAsia="it-IT"/>
        </w:rPr>
      </w:pPr>
      <w:r w:rsidRPr="00CD20FC">
        <w:rPr>
          <w:rFonts w:ascii="Calibri" w:eastAsia="Times New Roman" w:hAnsi="Calibri" w:cs="Calibri"/>
          <w:b/>
          <w:bCs/>
          <w:noProof w:val="0"/>
          <w:color w:val="000000"/>
          <w:sz w:val="28"/>
          <w:szCs w:val="28"/>
          <w:lang w:eastAsia="it-IT"/>
        </w:rPr>
        <w:t>“ANDY WARHOL. BEYOND BORDERS”</w:t>
      </w:r>
    </w:p>
    <w:p w14:paraId="4475D151" w14:textId="77777777" w:rsidR="009C7083" w:rsidRPr="00CD20FC" w:rsidRDefault="009C7083" w:rsidP="009C7083">
      <w:pPr>
        <w:spacing w:after="0" w:line="240" w:lineRule="auto"/>
        <w:jc w:val="center"/>
        <w:rPr>
          <w:rFonts w:ascii="Calibri" w:eastAsia="Times New Roman" w:hAnsi="Calibri" w:cs="Calibri"/>
          <w:noProof w:val="0"/>
          <w:sz w:val="28"/>
          <w:szCs w:val="28"/>
          <w:lang w:eastAsia="it-IT"/>
        </w:rPr>
      </w:pPr>
      <w:r w:rsidRPr="00CD20FC">
        <w:rPr>
          <w:rFonts w:ascii="Calibri" w:eastAsia="Times New Roman" w:hAnsi="Calibri" w:cs="Calibri"/>
          <w:b/>
          <w:bCs/>
          <w:noProof w:val="0"/>
          <w:color w:val="000000"/>
          <w:sz w:val="28"/>
          <w:szCs w:val="28"/>
          <w:lang w:eastAsia="it-IT"/>
        </w:rPr>
        <w:t> </w:t>
      </w:r>
    </w:p>
    <w:p w14:paraId="554A5012" w14:textId="3940F3EA" w:rsidR="009C7083" w:rsidRPr="00CD20FC" w:rsidRDefault="009C7083" w:rsidP="009C7083">
      <w:pPr>
        <w:spacing w:after="0" w:line="240" w:lineRule="auto"/>
        <w:jc w:val="center"/>
        <w:rPr>
          <w:rFonts w:ascii="Calibri" w:eastAsia="Times New Roman" w:hAnsi="Calibri" w:cs="Calibri"/>
          <w:noProof w:val="0"/>
          <w:sz w:val="28"/>
          <w:szCs w:val="28"/>
          <w:lang w:eastAsia="it-IT"/>
        </w:rPr>
      </w:pPr>
      <w:r w:rsidRPr="00CD20FC">
        <w:rPr>
          <w:rFonts w:ascii="Calibri" w:eastAsia="Times New Roman" w:hAnsi="Calibri" w:cs="Calibri"/>
          <w:b/>
          <w:bCs/>
          <w:noProof w:val="0"/>
          <w:color w:val="000000"/>
          <w:sz w:val="28"/>
          <w:szCs w:val="28"/>
          <w:lang w:eastAsia="it-IT"/>
        </w:rPr>
        <w:t>A Gorizia la mostra che celebra l’estro artistico di uno dei maggiori protagonisti della Pop Art e arricchisce il programma ufficiale di “GO!2025”</w:t>
      </w:r>
    </w:p>
    <w:p w14:paraId="1EEEA12D" w14:textId="77777777" w:rsidR="009C7083" w:rsidRPr="00CD20FC" w:rsidRDefault="009C7083" w:rsidP="009C7083">
      <w:pPr>
        <w:spacing w:after="0" w:line="240" w:lineRule="auto"/>
        <w:rPr>
          <w:rFonts w:ascii="Calibri" w:eastAsia="Times New Roman" w:hAnsi="Calibri" w:cs="Calibri"/>
          <w:noProof w:val="0"/>
          <w:sz w:val="28"/>
          <w:szCs w:val="28"/>
          <w:lang w:eastAsia="it-IT"/>
        </w:rPr>
      </w:pPr>
    </w:p>
    <w:p w14:paraId="43A9FEA2" w14:textId="77777777" w:rsidR="009C7083" w:rsidRPr="00CD20FC" w:rsidRDefault="009C7083" w:rsidP="009C7083">
      <w:pPr>
        <w:spacing w:after="0" w:line="240" w:lineRule="auto"/>
        <w:jc w:val="center"/>
        <w:rPr>
          <w:rFonts w:ascii="Calibri" w:eastAsia="Times New Roman" w:hAnsi="Calibri" w:cs="Calibri"/>
          <w:noProof w:val="0"/>
          <w:sz w:val="28"/>
          <w:szCs w:val="28"/>
          <w:lang w:eastAsia="it-IT"/>
        </w:rPr>
      </w:pPr>
      <w:r w:rsidRPr="00CD20FC">
        <w:rPr>
          <w:rFonts w:ascii="Calibri" w:eastAsia="Times New Roman" w:hAnsi="Calibri" w:cs="Calibri"/>
          <w:b/>
          <w:bCs/>
          <w:noProof w:val="0"/>
          <w:color w:val="000000"/>
          <w:sz w:val="28"/>
          <w:szCs w:val="28"/>
          <w:lang w:eastAsia="it-IT"/>
        </w:rPr>
        <w:t>180 opere in un ricco percorso espositivo</w:t>
      </w:r>
    </w:p>
    <w:p w14:paraId="1E091E79" w14:textId="3119BA3F" w:rsidR="009C7083" w:rsidRPr="00CD20FC" w:rsidRDefault="00C36DD7" w:rsidP="009C7083">
      <w:pPr>
        <w:spacing w:after="0" w:line="240" w:lineRule="auto"/>
        <w:jc w:val="center"/>
        <w:rPr>
          <w:rFonts w:ascii="Calibri" w:eastAsia="Times New Roman" w:hAnsi="Calibri" w:cs="Calibri"/>
          <w:b/>
          <w:bCs/>
          <w:noProof w:val="0"/>
          <w:color w:val="000000"/>
          <w:sz w:val="28"/>
          <w:szCs w:val="28"/>
          <w:lang w:eastAsia="it-IT"/>
        </w:rPr>
      </w:pPr>
      <w:r w:rsidRPr="00CD20FC">
        <w:rPr>
          <w:rFonts w:ascii="Calibri" w:eastAsia="Times New Roman" w:hAnsi="Calibri" w:cs="Calibri"/>
          <w:b/>
          <w:bCs/>
          <w:noProof w:val="0"/>
          <w:color w:val="000000"/>
          <w:sz w:val="28"/>
          <w:szCs w:val="28"/>
          <w:lang w:eastAsia="it-IT"/>
        </w:rPr>
        <w:t xml:space="preserve">a cura di </w:t>
      </w:r>
      <w:r w:rsidR="009C7083" w:rsidRPr="00CD20FC">
        <w:rPr>
          <w:rFonts w:ascii="Calibri" w:eastAsia="Times New Roman" w:hAnsi="Calibri" w:cs="Calibri"/>
          <w:b/>
          <w:bCs/>
          <w:noProof w:val="0"/>
          <w:color w:val="000000"/>
          <w:sz w:val="28"/>
          <w:szCs w:val="28"/>
          <w:lang w:eastAsia="it-IT"/>
        </w:rPr>
        <w:t>Gianni Mercurio</w:t>
      </w:r>
    </w:p>
    <w:p w14:paraId="47819AEC" w14:textId="68FDB056" w:rsidR="00C36DD7" w:rsidRPr="00CD20FC" w:rsidRDefault="00C36DD7" w:rsidP="009C7083">
      <w:pPr>
        <w:spacing w:after="0" w:line="240" w:lineRule="auto"/>
        <w:jc w:val="center"/>
        <w:rPr>
          <w:rFonts w:ascii="Calibri" w:eastAsia="Times New Roman" w:hAnsi="Calibri" w:cs="Calibri"/>
          <w:noProof w:val="0"/>
          <w:sz w:val="28"/>
          <w:szCs w:val="28"/>
          <w:lang w:eastAsia="it-IT"/>
        </w:rPr>
      </w:pPr>
      <w:r w:rsidRPr="00CD20FC">
        <w:rPr>
          <w:rFonts w:ascii="Calibri" w:eastAsia="Times New Roman" w:hAnsi="Calibri" w:cs="Calibri"/>
          <w:b/>
          <w:bCs/>
          <w:noProof w:val="0"/>
          <w:color w:val="000000"/>
          <w:sz w:val="28"/>
          <w:szCs w:val="28"/>
          <w:lang w:eastAsia="it-IT"/>
        </w:rPr>
        <w:t xml:space="preserve">con l’organizzazione di </w:t>
      </w:r>
      <w:proofErr w:type="spellStart"/>
      <w:r w:rsidRPr="00CD20FC">
        <w:rPr>
          <w:rFonts w:ascii="Calibri" w:eastAsia="Times New Roman" w:hAnsi="Calibri" w:cs="Calibri"/>
          <w:b/>
          <w:bCs/>
          <w:noProof w:val="0"/>
          <w:color w:val="000000"/>
          <w:sz w:val="28"/>
          <w:szCs w:val="28"/>
          <w:lang w:eastAsia="it-IT"/>
        </w:rPr>
        <w:t>Madeinart</w:t>
      </w:r>
      <w:proofErr w:type="spellEnd"/>
    </w:p>
    <w:p w14:paraId="5EE2D881" w14:textId="77777777" w:rsidR="009C7083" w:rsidRPr="00CD20FC" w:rsidRDefault="009C7083" w:rsidP="009C7083">
      <w:pPr>
        <w:spacing w:after="0" w:line="240" w:lineRule="auto"/>
        <w:jc w:val="center"/>
        <w:rPr>
          <w:rFonts w:ascii="Calibri" w:eastAsia="Times New Roman" w:hAnsi="Calibri" w:cs="Calibri"/>
          <w:noProof w:val="0"/>
          <w:sz w:val="28"/>
          <w:szCs w:val="28"/>
          <w:lang w:eastAsia="it-IT"/>
        </w:rPr>
      </w:pPr>
      <w:r w:rsidRPr="00CD20FC">
        <w:rPr>
          <w:rFonts w:ascii="Calibri" w:eastAsia="Times New Roman" w:hAnsi="Calibri" w:cs="Calibri"/>
          <w:noProof w:val="0"/>
          <w:color w:val="000000"/>
          <w:sz w:val="28"/>
          <w:szCs w:val="28"/>
          <w:lang w:eastAsia="it-IT"/>
        </w:rPr>
        <w:t>  </w:t>
      </w:r>
    </w:p>
    <w:p w14:paraId="3F98B0D1" w14:textId="77777777" w:rsidR="009C7083" w:rsidRPr="00CD20FC" w:rsidRDefault="009C7083" w:rsidP="009C7083">
      <w:pPr>
        <w:spacing w:after="0" w:line="240" w:lineRule="auto"/>
        <w:jc w:val="center"/>
        <w:rPr>
          <w:rFonts w:ascii="Calibri" w:eastAsia="Times New Roman" w:hAnsi="Calibri" w:cs="Calibri"/>
          <w:noProof w:val="0"/>
          <w:sz w:val="28"/>
          <w:szCs w:val="28"/>
          <w:lang w:eastAsia="it-IT"/>
        </w:rPr>
      </w:pPr>
      <w:r w:rsidRPr="00CD20FC">
        <w:rPr>
          <w:rFonts w:ascii="Calibri" w:eastAsia="Times New Roman" w:hAnsi="Calibri" w:cs="Calibri"/>
          <w:b/>
          <w:bCs/>
          <w:noProof w:val="0"/>
          <w:color w:val="000000"/>
          <w:sz w:val="28"/>
          <w:szCs w:val="28"/>
          <w:lang w:eastAsia="it-IT"/>
        </w:rPr>
        <w:t>Dal 21 dicembre 2024 al 4 maggio 2025 </w:t>
      </w:r>
    </w:p>
    <w:p w14:paraId="5FC4279A" w14:textId="77777777" w:rsidR="009C7083" w:rsidRPr="00CD20FC" w:rsidRDefault="009C7083" w:rsidP="009C7083">
      <w:pPr>
        <w:spacing w:after="0" w:line="240" w:lineRule="auto"/>
        <w:jc w:val="center"/>
        <w:rPr>
          <w:rFonts w:ascii="Calibri" w:eastAsia="Times New Roman" w:hAnsi="Calibri" w:cs="Calibri"/>
          <w:noProof w:val="0"/>
          <w:sz w:val="28"/>
          <w:szCs w:val="28"/>
          <w:lang w:eastAsia="it-IT"/>
        </w:rPr>
      </w:pPr>
      <w:r w:rsidRPr="00CD20FC">
        <w:rPr>
          <w:rFonts w:ascii="Calibri" w:eastAsia="Times New Roman" w:hAnsi="Calibri" w:cs="Calibri"/>
          <w:b/>
          <w:bCs/>
          <w:noProof w:val="0"/>
          <w:color w:val="000000"/>
          <w:sz w:val="28"/>
          <w:szCs w:val="28"/>
          <w:lang w:eastAsia="it-IT"/>
        </w:rPr>
        <w:t>Palazzo Attems Petzenstein di Gorizia</w:t>
      </w:r>
    </w:p>
    <w:p w14:paraId="03302B72" w14:textId="77777777" w:rsidR="009C7083" w:rsidRPr="00CD20FC" w:rsidRDefault="009C7083" w:rsidP="009C7083">
      <w:pPr>
        <w:spacing w:after="0" w:line="240" w:lineRule="auto"/>
        <w:jc w:val="center"/>
        <w:rPr>
          <w:rFonts w:ascii="Calibri" w:eastAsia="Times New Roman" w:hAnsi="Calibri" w:cs="Calibri"/>
          <w:noProof w:val="0"/>
          <w:sz w:val="24"/>
          <w:szCs w:val="24"/>
          <w:lang w:eastAsia="it-IT"/>
        </w:rPr>
      </w:pPr>
      <w:r w:rsidRPr="00CD20FC">
        <w:rPr>
          <w:rFonts w:ascii="Calibri" w:eastAsia="Times New Roman" w:hAnsi="Calibri" w:cs="Calibri"/>
          <w:b/>
          <w:bCs/>
          <w:noProof w:val="0"/>
          <w:color w:val="000000"/>
          <w:sz w:val="32"/>
          <w:szCs w:val="32"/>
          <w:lang w:eastAsia="it-IT"/>
        </w:rPr>
        <w:t> </w:t>
      </w:r>
    </w:p>
    <w:p w14:paraId="69FF687D" w14:textId="430ADCCD"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noProof w:val="0"/>
          <w:color w:val="000000"/>
          <w:sz w:val="20"/>
          <w:szCs w:val="20"/>
          <w:lang w:eastAsia="it-IT"/>
        </w:rPr>
        <w:t>Il cartellone di eventi di “</w:t>
      </w:r>
      <w:r w:rsidRPr="00CD20FC">
        <w:rPr>
          <w:rFonts w:ascii="Calibri" w:eastAsia="Times New Roman" w:hAnsi="Calibri" w:cs="Calibri"/>
          <w:b/>
          <w:bCs/>
          <w:noProof w:val="0"/>
          <w:color w:val="000000"/>
          <w:sz w:val="20"/>
          <w:szCs w:val="20"/>
          <w:lang w:eastAsia="it-IT"/>
        </w:rPr>
        <w:t>GO!2025</w:t>
      </w:r>
      <w:r w:rsidRPr="00CD20FC">
        <w:rPr>
          <w:rFonts w:ascii="Calibri" w:eastAsia="Times New Roman" w:hAnsi="Calibri" w:cs="Calibri"/>
          <w:noProof w:val="0"/>
          <w:color w:val="000000"/>
          <w:sz w:val="20"/>
          <w:szCs w:val="20"/>
          <w:lang w:eastAsia="it-IT"/>
        </w:rPr>
        <w:t xml:space="preserve">” - la rassegna ideata e promossa dalla </w:t>
      </w:r>
      <w:r w:rsidRPr="00CD20FC">
        <w:rPr>
          <w:rFonts w:ascii="Calibri" w:eastAsia="Times New Roman" w:hAnsi="Calibri" w:cs="Calibri"/>
          <w:b/>
          <w:bCs/>
          <w:noProof w:val="0"/>
          <w:color w:val="000000"/>
          <w:sz w:val="20"/>
          <w:szCs w:val="20"/>
          <w:lang w:eastAsia="it-IT"/>
        </w:rPr>
        <w:t>Regione Autonoma Friuli Venezia Giulia</w:t>
      </w:r>
      <w:r w:rsidRPr="00CD20FC">
        <w:rPr>
          <w:rFonts w:ascii="Calibri" w:eastAsia="Times New Roman" w:hAnsi="Calibri" w:cs="Calibri"/>
          <w:noProof w:val="0"/>
          <w:color w:val="000000"/>
          <w:sz w:val="20"/>
          <w:szCs w:val="20"/>
          <w:lang w:eastAsia="it-IT"/>
        </w:rPr>
        <w:t xml:space="preserve"> in occasione di </w:t>
      </w:r>
      <w:r w:rsidR="00EE73A4" w:rsidRPr="00CD20FC">
        <w:rPr>
          <w:rFonts w:ascii="Calibri" w:eastAsia="Times New Roman" w:hAnsi="Calibri" w:cs="Calibri"/>
          <w:noProof w:val="0"/>
          <w:color w:val="000000"/>
          <w:sz w:val="20"/>
          <w:szCs w:val="20"/>
          <w:lang w:eastAsia="it-IT"/>
        </w:rPr>
        <w:t>“</w:t>
      </w:r>
      <w:r w:rsidRPr="00CD20FC">
        <w:rPr>
          <w:rFonts w:ascii="Calibri" w:eastAsia="Times New Roman" w:hAnsi="Calibri" w:cs="Calibri"/>
          <w:noProof w:val="0"/>
          <w:color w:val="000000"/>
          <w:sz w:val="20"/>
          <w:szCs w:val="20"/>
          <w:lang w:eastAsia="it-IT"/>
        </w:rPr>
        <w:t>Nova Gorica - Gorizia Capitale europea della Cultura</w:t>
      </w:r>
      <w:r w:rsidR="00EE73A4" w:rsidRPr="00CD20FC">
        <w:rPr>
          <w:rFonts w:ascii="Calibri" w:eastAsia="Times New Roman" w:hAnsi="Calibri" w:cs="Calibri"/>
          <w:noProof w:val="0"/>
          <w:color w:val="000000"/>
          <w:sz w:val="20"/>
          <w:szCs w:val="20"/>
          <w:lang w:eastAsia="it-IT"/>
        </w:rPr>
        <w:t>”</w:t>
      </w:r>
      <w:r w:rsidRPr="00CD20FC">
        <w:rPr>
          <w:rFonts w:ascii="Calibri" w:eastAsia="Times New Roman" w:hAnsi="Calibri" w:cs="Calibri"/>
          <w:noProof w:val="0"/>
          <w:color w:val="000000"/>
          <w:sz w:val="20"/>
          <w:szCs w:val="20"/>
          <w:lang w:eastAsia="it-IT"/>
        </w:rPr>
        <w:t xml:space="preserve"> - si arricchisce di un nuovo e prestigioso appuntamento. </w:t>
      </w:r>
      <w:r w:rsidRPr="00CD20FC">
        <w:rPr>
          <w:rFonts w:ascii="Calibri" w:eastAsia="Times New Roman" w:hAnsi="Calibri" w:cs="Calibri"/>
          <w:b/>
          <w:bCs/>
          <w:noProof w:val="0"/>
          <w:color w:val="000000"/>
          <w:sz w:val="20"/>
          <w:szCs w:val="20"/>
          <w:lang w:eastAsia="it-IT"/>
        </w:rPr>
        <w:t>Da sabato 21 dicembre 2024 a domenica 4 maggio 2025,</w:t>
      </w:r>
      <w:r w:rsidRPr="00CD20FC">
        <w:rPr>
          <w:rFonts w:ascii="Calibri" w:eastAsia="Times New Roman" w:hAnsi="Calibri" w:cs="Calibri"/>
          <w:noProof w:val="0"/>
          <w:color w:val="000000"/>
          <w:sz w:val="20"/>
          <w:szCs w:val="20"/>
          <w:lang w:eastAsia="it-IT"/>
        </w:rPr>
        <w:t xml:space="preserve"> </w:t>
      </w:r>
      <w:r w:rsidRPr="00CD20FC">
        <w:rPr>
          <w:rFonts w:ascii="Calibri" w:eastAsia="Times New Roman" w:hAnsi="Calibri" w:cs="Calibri"/>
          <w:b/>
          <w:bCs/>
          <w:noProof w:val="0"/>
          <w:color w:val="000000"/>
          <w:sz w:val="20"/>
          <w:szCs w:val="20"/>
          <w:lang w:eastAsia="it-IT"/>
        </w:rPr>
        <w:t xml:space="preserve">Palazzo Attems Petzenstein </w:t>
      </w:r>
      <w:r w:rsidRPr="00CD20FC">
        <w:rPr>
          <w:rFonts w:ascii="Calibri" w:eastAsia="Times New Roman" w:hAnsi="Calibri" w:cs="Calibri"/>
          <w:noProof w:val="0"/>
          <w:color w:val="000000"/>
          <w:sz w:val="20"/>
          <w:szCs w:val="20"/>
          <w:lang w:eastAsia="it-IT"/>
        </w:rPr>
        <w:t>a</w:t>
      </w:r>
      <w:r w:rsidRPr="00CD20FC">
        <w:rPr>
          <w:rFonts w:ascii="Calibri" w:eastAsia="Times New Roman" w:hAnsi="Calibri" w:cs="Calibri"/>
          <w:b/>
          <w:bCs/>
          <w:noProof w:val="0"/>
          <w:color w:val="000000"/>
          <w:sz w:val="20"/>
          <w:szCs w:val="20"/>
          <w:lang w:eastAsia="it-IT"/>
        </w:rPr>
        <w:t xml:space="preserve"> Gorizia </w:t>
      </w:r>
      <w:r w:rsidRPr="00CD20FC">
        <w:rPr>
          <w:rFonts w:ascii="Calibri" w:eastAsia="Times New Roman" w:hAnsi="Calibri" w:cs="Calibri"/>
          <w:noProof w:val="0"/>
          <w:color w:val="000000"/>
          <w:sz w:val="20"/>
          <w:szCs w:val="20"/>
          <w:lang w:eastAsia="it-IT"/>
        </w:rPr>
        <w:t>ospita la grande esposizione</w:t>
      </w:r>
      <w:r w:rsidRPr="00CD20FC">
        <w:rPr>
          <w:rFonts w:ascii="Calibri" w:eastAsia="Times New Roman" w:hAnsi="Calibri" w:cs="Calibri"/>
          <w:b/>
          <w:bCs/>
          <w:noProof w:val="0"/>
          <w:color w:val="000000"/>
          <w:sz w:val="20"/>
          <w:szCs w:val="20"/>
          <w:lang w:eastAsia="it-IT"/>
        </w:rPr>
        <w:t xml:space="preserve"> “Andy Warhol. Beyond Borders”</w:t>
      </w:r>
      <w:r w:rsidRPr="00CD20FC">
        <w:rPr>
          <w:rFonts w:ascii="Calibri" w:eastAsia="Times New Roman" w:hAnsi="Calibri" w:cs="Calibri"/>
          <w:noProof w:val="0"/>
          <w:color w:val="000000"/>
          <w:sz w:val="20"/>
          <w:szCs w:val="20"/>
          <w:lang w:eastAsia="it-IT"/>
        </w:rPr>
        <w:t xml:space="preserve">, </w:t>
      </w:r>
      <w:r w:rsidR="00C36DD7" w:rsidRPr="00CD20FC">
        <w:rPr>
          <w:rFonts w:ascii="Calibri" w:eastAsia="Times New Roman" w:hAnsi="Calibri" w:cs="Calibri"/>
          <w:noProof w:val="0"/>
          <w:color w:val="000000"/>
          <w:sz w:val="20"/>
          <w:szCs w:val="20"/>
          <w:lang w:eastAsia="it-IT"/>
        </w:rPr>
        <w:t>a cura di</w:t>
      </w:r>
      <w:r w:rsidRPr="00CD20FC">
        <w:rPr>
          <w:rFonts w:ascii="Calibri" w:eastAsia="Times New Roman" w:hAnsi="Calibri" w:cs="Calibri"/>
          <w:noProof w:val="0"/>
          <w:color w:val="000000"/>
          <w:sz w:val="20"/>
          <w:szCs w:val="20"/>
          <w:lang w:eastAsia="it-IT"/>
        </w:rPr>
        <w:t xml:space="preserve"> </w:t>
      </w:r>
      <w:r w:rsidRPr="00CD20FC">
        <w:rPr>
          <w:rFonts w:ascii="Calibri" w:eastAsia="Times New Roman" w:hAnsi="Calibri" w:cs="Calibri"/>
          <w:b/>
          <w:bCs/>
          <w:noProof w:val="0"/>
          <w:color w:val="000000"/>
          <w:sz w:val="20"/>
          <w:szCs w:val="20"/>
          <w:lang w:eastAsia="it-IT"/>
        </w:rPr>
        <w:t>Gianni Mercurio</w:t>
      </w:r>
      <w:r w:rsidRPr="00CD20FC">
        <w:rPr>
          <w:rFonts w:ascii="Calibri" w:eastAsia="Times New Roman" w:hAnsi="Calibri" w:cs="Calibri"/>
          <w:noProof w:val="0"/>
          <w:color w:val="000000"/>
          <w:sz w:val="20"/>
          <w:szCs w:val="20"/>
          <w:lang w:eastAsia="it-IT"/>
        </w:rPr>
        <w:t xml:space="preserve"> - mette in luce il percorso di uno dei maggiori protagonisti della Pop Art, portando il visitatore nel cuore della rivoluzione culturale e artistica che Warhol ha saputo incarnare. </w:t>
      </w:r>
    </w:p>
    <w:p w14:paraId="19E10B08" w14:textId="77777777" w:rsidR="009C7083" w:rsidRPr="00CD20FC" w:rsidRDefault="009C7083" w:rsidP="009C7083">
      <w:pPr>
        <w:spacing w:after="0" w:line="240" w:lineRule="auto"/>
        <w:jc w:val="both"/>
        <w:rPr>
          <w:rFonts w:ascii="Calibri" w:eastAsia="Times New Roman" w:hAnsi="Calibri" w:cs="Calibri"/>
          <w:noProof w:val="0"/>
          <w:color w:val="000000"/>
          <w:sz w:val="20"/>
          <w:szCs w:val="20"/>
          <w:lang w:eastAsia="it-IT"/>
        </w:rPr>
      </w:pPr>
    </w:p>
    <w:p w14:paraId="085FD905" w14:textId="3F039D3D"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noProof w:val="0"/>
          <w:color w:val="000000"/>
          <w:sz w:val="20"/>
          <w:szCs w:val="20"/>
          <w:lang w:eastAsia="it-IT"/>
        </w:rPr>
        <w:t xml:space="preserve">Attraverso le </w:t>
      </w:r>
      <w:r w:rsidRPr="00CD20FC">
        <w:rPr>
          <w:rFonts w:ascii="Calibri" w:eastAsia="Times New Roman" w:hAnsi="Calibri" w:cs="Calibri"/>
          <w:b/>
          <w:bCs/>
          <w:noProof w:val="0"/>
          <w:color w:val="000000"/>
          <w:sz w:val="20"/>
          <w:szCs w:val="20"/>
          <w:lang w:eastAsia="it-IT"/>
        </w:rPr>
        <w:t>180 opere</w:t>
      </w:r>
      <w:r w:rsidRPr="00CD20FC">
        <w:rPr>
          <w:rFonts w:ascii="Calibri" w:eastAsia="Times New Roman" w:hAnsi="Calibri" w:cs="Calibri"/>
          <w:noProof w:val="0"/>
          <w:color w:val="000000"/>
          <w:sz w:val="20"/>
          <w:szCs w:val="20"/>
          <w:lang w:eastAsia="it-IT"/>
        </w:rPr>
        <w:t xml:space="preserve"> in mostra</w:t>
      </w:r>
      <w:r w:rsidR="00EE73A4" w:rsidRPr="00CD20FC">
        <w:rPr>
          <w:rFonts w:ascii="Calibri" w:eastAsia="Times New Roman" w:hAnsi="Calibri" w:cs="Calibri"/>
          <w:noProof w:val="0"/>
          <w:color w:val="000000"/>
          <w:sz w:val="20"/>
          <w:szCs w:val="20"/>
          <w:lang w:eastAsia="it-IT"/>
        </w:rPr>
        <w:t>,</w:t>
      </w:r>
      <w:r w:rsidRPr="00CD20FC">
        <w:rPr>
          <w:rFonts w:ascii="Calibri" w:eastAsia="Times New Roman" w:hAnsi="Calibri" w:cs="Calibri"/>
          <w:noProof w:val="0"/>
          <w:color w:val="000000"/>
          <w:sz w:val="20"/>
          <w:szCs w:val="20"/>
          <w:lang w:eastAsia="it-IT"/>
        </w:rPr>
        <w:t xml:space="preserve"> viene ripercorsa la carriera artistica e la vita del grande artista americano, nonché i temi fondanti della sua estetica, a partire dalla sua formazione come illustratore nel campo della pubblicità e della moda, due mondi che hanno influenzato profondamente la sua carriera e le sue strategie di artista pop. </w:t>
      </w:r>
    </w:p>
    <w:p w14:paraId="60155CF9" w14:textId="77777777" w:rsidR="009C7083" w:rsidRPr="00CD20FC" w:rsidRDefault="009C7083" w:rsidP="009C7083">
      <w:pPr>
        <w:spacing w:after="0" w:line="240" w:lineRule="auto"/>
        <w:rPr>
          <w:rFonts w:ascii="Calibri" w:eastAsia="Times New Roman" w:hAnsi="Calibri" w:cs="Calibri"/>
          <w:noProof w:val="0"/>
          <w:sz w:val="20"/>
          <w:szCs w:val="20"/>
          <w:lang w:eastAsia="it-IT"/>
        </w:rPr>
      </w:pPr>
    </w:p>
    <w:p w14:paraId="2E9C933A" w14:textId="11770174" w:rsidR="009C7083" w:rsidRPr="00CD20FC" w:rsidRDefault="009C7083" w:rsidP="009C7083">
      <w:pPr>
        <w:spacing w:after="0" w:line="240" w:lineRule="auto"/>
        <w:jc w:val="both"/>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 xml:space="preserve">Il percorso espositivo, suddiviso in </w:t>
      </w:r>
      <w:r w:rsidR="00341EFD" w:rsidRPr="00CD20FC">
        <w:rPr>
          <w:rFonts w:ascii="Calibri" w:eastAsia="Times New Roman" w:hAnsi="Calibri" w:cs="Calibri"/>
          <w:noProof w:val="0"/>
          <w:color w:val="000000"/>
          <w:sz w:val="20"/>
          <w:szCs w:val="20"/>
          <w:lang w:eastAsia="it-IT"/>
        </w:rPr>
        <w:t>sezioni</w:t>
      </w:r>
      <w:r w:rsidRPr="00CD20FC">
        <w:rPr>
          <w:rFonts w:ascii="Calibri" w:eastAsia="Times New Roman" w:hAnsi="Calibri" w:cs="Calibri"/>
          <w:noProof w:val="0"/>
          <w:color w:val="000000"/>
          <w:sz w:val="20"/>
          <w:szCs w:val="20"/>
          <w:lang w:eastAsia="it-IT"/>
        </w:rPr>
        <w:t xml:space="preserve">, esplora temi come musica, </w:t>
      </w:r>
      <w:r w:rsidR="00C36DD7" w:rsidRPr="00CD20FC">
        <w:rPr>
          <w:rFonts w:ascii="Calibri" w:eastAsia="Times New Roman" w:hAnsi="Calibri" w:cs="Calibri"/>
          <w:noProof w:val="0"/>
          <w:color w:val="000000"/>
          <w:sz w:val="20"/>
          <w:szCs w:val="20"/>
          <w:lang w:eastAsia="it-IT"/>
        </w:rPr>
        <w:t>moda, società dei consumi e altro</w:t>
      </w:r>
      <w:r w:rsidRPr="00CD20FC">
        <w:rPr>
          <w:rFonts w:ascii="Calibri" w:eastAsia="Times New Roman" w:hAnsi="Calibri" w:cs="Calibri"/>
          <w:noProof w:val="0"/>
          <w:color w:val="000000"/>
          <w:sz w:val="20"/>
          <w:szCs w:val="20"/>
          <w:lang w:eastAsia="it-IT"/>
        </w:rPr>
        <w:t>:</w:t>
      </w:r>
      <w:r w:rsidR="006E3F2E" w:rsidRPr="00CD20FC">
        <w:rPr>
          <w:rFonts w:ascii="Calibri" w:eastAsia="Times New Roman" w:hAnsi="Calibri" w:cs="Calibri"/>
          <w:noProof w:val="0"/>
          <w:color w:val="000000"/>
          <w:sz w:val="20"/>
          <w:szCs w:val="20"/>
          <w:lang w:eastAsia="it-IT"/>
        </w:rPr>
        <w:t xml:space="preserve"> </w:t>
      </w:r>
      <w:r w:rsidRPr="00CD20FC">
        <w:rPr>
          <w:rFonts w:ascii="Calibri" w:eastAsia="Times New Roman" w:hAnsi="Calibri" w:cs="Calibri"/>
          <w:noProof w:val="0"/>
          <w:color w:val="000000"/>
          <w:sz w:val="20"/>
          <w:szCs w:val="20"/>
          <w:lang w:eastAsia="it-IT"/>
        </w:rPr>
        <w:t xml:space="preserve">aspetti chiave che non solo hanno segnato l’opera di Warhol, ma che continuano a essere elementi portanti dell’arte contemporanea. Le serie iconiche </w:t>
      </w:r>
      <w:proofErr w:type="spellStart"/>
      <w:r w:rsidRPr="00CD20FC">
        <w:rPr>
          <w:rFonts w:ascii="Calibri" w:eastAsia="Times New Roman" w:hAnsi="Calibri" w:cs="Calibri"/>
          <w:b/>
          <w:bCs/>
          <w:noProof w:val="0"/>
          <w:color w:val="000000"/>
          <w:sz w:val="20"/>
          <w:szCs w:val="20"/>
          <w:lang w:eastAsia="it-IT"/>
        </w:rPr>
        <w:t>Campbell’s</w:t>
      </w:r>
      <w:proofErr w:type="spellEnd"/>
      <w:r w:rsidRPr="00CD20FC">
        <w:rPr>
          <w:rFonts w:ascii="Calibri" w:eastAsia="Times New Roman" w:hAnsi="Calibri" w:cs="Calibri"/>
          <w:b/>
          <w:bCs/>
          <w:noProof w:val="0"/>
          <w:color w:val="000000"/>
          <w:sz w:val="20"/>
          <w:szCs w:val="20"/>
          <w:lang w:eastAsia="it-IT"/>
        </w:rPr>
        <w:t xml:space="preserve"> </w:t>
      </w:r>
      <w:proofErr w:type="spellStart"/>
      <w:r w:rsidRPr="00CD20FC">
        <w:rPr>
          <w:rFonts w:ascii="Calibri" w:eastAsia="Times New Roman" w:hAnsi="Calibri" w:cs="Calibri"/>
          <w:b/>
          <w:bCs/>
          <w:noProof w:val="0"/>
          <w:color w:val="000000"/>
          <w:sz w:val="20"/>
          <w:szCs w:val="20"/>
          <w:lang w:eastAsia="it-IT"/>
        </w:rPr>
        <w:t>Soup</w:t>
      </w:r>
      <w:proofErr w:type="spellEnd"/>
      <w:r w:rsidRPr="00CD20FC">
        <w:rPr>
          <w:rFonts w:ascii="Calibri" w:eastAsia="Times New Roman" w:hAnsi="Calibri" w:cs="Calibri"/>
          <w:b/>
          <w:bCs/>
          <w:noProof w:val="0"/>
          <w:color w:val="000000"/>
          <w:sz w:val="20"/>
          <w:szCs w:val="20"/>
          <w:lang w:eastAsia="it-IT"/>
        </w:rPr>
        <w:t>, Flowers</w:t>
      </w:r>
      <w:r w:rsidRPr="00CD20FC">
        <w:rPr>
          <w:rFonts w:ascii="Calibri" w:eastAsia="Times New Roman" w:hAnsi="Calibri" w:cs="Calibri"/>
          <w:noProof w:val="0"/>
          <w:color w:val="000000"/>
          <w:sz w:val="20"/>
          <w:szCs w:val="20"/>
          <w:lang w:eastAsia="it-IT"/>
        </w:rPr>
        <w:t xml:space="preserve"> e </w:t>
      </w:r>
      <w:r w:rsidRPr="00CD20FC">
        <w:rPr>
          <w:rFonts w:ascii="Calibri" w:eastAsia="Times New Roman" w:hAnsi="Calibri" w:cs="Calibri"/>
          <w:b/>
          <w:bCs/>
          <w:noProof w:val="0"/>
          <w:color w:val="000000"/>
          <w:sz w:val="20"/>
          <w:szCs w:val="20"/>
          <w:lang w:eastAsia="it-IT"/>
        </w:rPr>
        <w:t>Marilyn</w:t>
      </w:r>
      <w:r w:rsidRPr="00CD20FC">
        <w:rPr>
          <w:rFonts w:ascii="Calibri" w:eastAsia="Times New Roman" w:hAnsi="Calibri" w:cs="Calibri"/>
          <w:noProof w:val="0"/>
          <w:color w:val="000000"/>
          <w:sz w:val="20"/>
          <w:szCs w:val="20"/>
          <w:lang w:eastAsia="it-IT"/>
        </w:rPr>
        <w:t xml:space="preserve">, insieme a ritratti di personaggi celebri come </w:t>
      </w:r>
      <w:r w:rsidRPr="00CD20FC">
        <w:rPr>
          <w:rFonts w:ascii="Calibri" w:eastAsia="Times New Roman" w:hAnsi="Calibri" w:cs="Calibri"/>
          <w:b/>
          <w:bCs/>
          <w:noProof w:val="0"/>
          <w:color w:val="000000"/>
          <w:sz w:val="20"/>
          <w:szCs w:val="20"/>
          <w:lang w:eastAsia="it-IT"/>
        </w:rPr>
        <w:t xml:space="preserve">Jackie Kennedy, Mohammed Alì, Grace Kelly </w:t>
      </w:r>
      <w:r w:rsidRPr="00CD20FC">
        <w:rPr>
          <w:rFonts w:ascii="Calibri" w:eastAsia="Times New Roman" w:hAnsi="Calibri" w:cs="Calibri"/>
          <w:noProof w:val="0"/>
          <w:color w:val="000000"/>
          <w:sz w:val="20"/>
          <w:szCs w:val="20"/>
          <w:lang w:eastAsia="it-IT"/>
        </w:rPr>
        <w:t>e persino</w:t>
      </w:r>
      <w:r w:rsidRPr="00CD20FC">
        <w:rPr>
          <w:rFonts w:ascii="Calibri" w:eastAsia="Times New Roman" w:hAnsi="Calibri" w:cs="Calibri"/>
          <w:b/>
          <w:bCs/>
          <w:noProof w:val="0"/>
          <w:color w:val="000000"/>
          <w:sz w:val="20"/>
          <w:szCs w:val="20"/>
          <w:lang w:eastAsia="it-IT"/>
        </w:rPr>
        <w:t xml:space="preserve"> Superman </w:t>
      </w:r>
      <w:r w:rsidRPr="00CD20FC">
        <w:rPr>
          <w:rFonts w:ascii="Calibri" w:eastAsia="Times New Roman" w:hAnsi="Calibri" w:cs="Calibri"/>
          <w:noProof w:val="0"/>
          <w:color w:val="000000"/>
          <w:sz w:val="20"/>
          <w:szCs w:val="20"/>
          <w:lang w:eastAsia="it-IT"/>
        </w:rPr>
        <w:t>e</w:t>
      </w:r>
      <w:r w:rsidRPr="00CD20FC">
        <w:rPr>
          <w:rFonts w:ascii="Calibri" w:eastAsia="Times New Roman" w:hAnsi="Calibri" w:cs="Calibri"/>
          <w:b/>
          <w:bCs/>
          <w:noProof w:val="0"/>
          <w:color w:val="000000"/>
          <w:sz w:val="20"/>
          <w:szCs w:val="20"/>
          <w:lang w:eastAsia="it-IT"/>
        </w:rPr>
        <w:t xml:space="preserve"> Mickey Mouse</w:t>
      </w:r>
      <w:r w:rsidRPr="00CD20FC">
        <w:rPr>
          <w:rFonts w:ascii="Calibri" w:eastAsia="Times New Roman" w:hAnsi="Calibri" w:cs="Calibri"/>
          <w:noProof w:val="0"/>
          <w:color w:val="000000"/>
          <w:sz w:val="20"/>
          <w:szCs w:val="20"/>
          <w:lang w:eastAsia="it-IT"/>
        </w:rPr>
        <w:t xml:space="preserve"> mostrano come l’artista abbia saputo trasformare la cultura di massa in icone senza tempo. Le opere esposte provengono da collezioni europee, oltre a numerose riviste degli anni ’50 e </w:t>
      </w:r>
      <w:r w:rsidR="006E3F2E" w:rsidRPr="00CD20FC">
        <w:rPr>
          <w:rFonts w:ascii="Calibri" w:eastAsia="Times New Roman" w:hAnsi="Calibri" w:cs="Calibri"/>
          <w:noProof w:val="0"/>
          <w:color w:val="000000"/>
          <w:sz w:val="20"/>
          <w:szCs w:val="20"/>
          <w:lang w:eastAsia="it-IT"/>
        </w:rPr>
        <w:t xml:space="preserve">a </w:t>
      </w:r>
      <w:r w:rsidRPr="00CD20FC">
        <w:rPr>
          <w:rFonts w:ascii="Calibri" w:eastAsia="Times New Roman" w:hAnsi="Calibri" w:cs="Calibri"/>
          <w:noProof w:val="0"/>
          <w:color w:val="000000"/>
          <w:sz w:val="20"/>
          <w:szCs w:val="20"/>
          <w:lang w:eastAsia="it-IT"/>
        </w:rPr>
        <w:t xml:space="preserve">un cospicuo numero della rivista </w:t>
      </w:r>
      <w:r w:rsidRPr="00CD20FC">
        <w:rPr>
          <w:rFonts w:ascii="Calibri" w:eastAsia="Times New Roman" w:hAnsi="Calibri" w:cs="Calibri"/>
          <w:i/>
          <w:iCs/>
          <w:noProof w:val="0"/>
          <w:color w:val="000000"/>
          <w:sz w:val="20"/>
          <w:szCs w:val="20"/>
          <w:lang w:eastAsia="it-IT"/>
        </w:rPr>
        <w:t>Interview</w:t>
      </w:r>
      <w:r w:rsidRPr="00CD20FC">
        <w:rPr>
          <w:rFonts w:ascii="Calibri" w:eastAsia="Times New Roman" w:hAnsi="Calibri" w:cs="Calibri"/>
          <w:noProof w:val="0"/>
          <w:color w:val="000000"/>
          <w:sz w:val="20"/>
          <w:szCs w:val="20"/>
          <w:lang w:eastAsia="it-IT"/>
        </w:rPr>
        <w:t>, decine di copertine di dischi in vinile, video e fotografie.</w:t>
      </w:r>
    </w:p>
    <w:p w14:paraId="32289B57" w14:textId="77777777" w:rsidR="006E3F2E" w:rsidRPr="00CD20FC" w:rsidRDefault="006E3F2E" w:rsidP="009C7083">
      <w:pPr>
        <w:spacing w:after="0" w:line="240" w:lineRule="auto"/>
        <w:jc w:val="both"/>
        <w:rPr>
          <w:rFonts w:ascii="Calibri" w:eastAsia="Times New Roman" w:hAnsi="Calibri" w:cs="Calibri"/>
          <w:noProof w:val="0"/>
          <w:sz w:val="20"/>
          <w:szCs w:val="20"/>
          <w:lang w:eastAsia="it-IT"/>
        </w:rPr>
      </w:pPr>
    </w:p>
    <w:p w14:paraId="7F29B506" w14:textId="5ADC18AB"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noProof w:val="0"/>
          <w:color w:val="000000"/>
          <w:sz w:val="20"/>
          <w:szCs w:val="20"/>
          <w:lang w:eastAsia="it-IT"/>
        </w:rPr>
        <w:t xml:space="preserve">Esposte inoltre due installazioni multimediali, nella sezione “musica”: il leggendario evento multimediale del 1966 </w:t>
      </w:r>
      <w:r w:rsidRPr="00CD20FC">
        <w:rPr>
          <w:rFonts w:ascii="Calibri" w:eastAsia="Times New Roman" w:hAnsi="Calibri" w:cs="Calibri"/>
          <w:i/>
          <w:iCs/>
          <w:noProof w:val="0"/>
          <w:color w:val="000000"/>
          <w:sz w:val="20"/>
          <w:szCs w:val="20"/>
          <w:lang w:eastAsia="it-IT"/>
        </w:rPr>
        <w:t>“</w:t>
      </w:r>
      <w:r w:rsidRPr="00CD20FC">
        <w:rPr>
          <w:rFonts w:ascii="Calibri" w:eastAsia="Times New Roman" w:hAnsi="Calibri" w:cs="Calibri"/>
          <w:b/>
          <w:bCs/>
          <w:noProof w:val="0"/>
          <w:color w:val="000000"/>
          <w:sz w:val="20"/>
          <w:szCs w:val="20"/>
          <w:lang w:eastAsia="it-IT"/>
        </w:rPr>
        <w:t xml:space="preserve">The </w:t>
      </w:r>
      <w:proofErr w:type="spellStart"/>
      <w:r w:rsidRPr="00CD20FC">
        <w:rPr>
          <w:rFonts w:ascii="Calibri" w:eastAsia="Times New Roman" w:hAnsi="Calibri" w:cs="Calibri"/>
          <w:b/>
          <w:bCs/>
          <w:noProof w:val="0"/>
          <w:color w:val="000000"/>
          <w:sz w:val="20"/>
          <w:szCs w:val="20"/>
          <w:lang w:eastAsia="it-IT"/>
        </w:rPr>
        <w:t>Exploding</w:t>
      </w:r>
      <w:proofErr w:type="spellEnd"/>
      <w:r w:rsidRPr="00CD20FC">
        <w:rPr>
          <w:rFonts w:ascii="Calibri" w:eastAsia="Times New Roman" w:hAnsi="Calibri" w:cs="Calibri"/>
          <w:b/>
          <w:bCs/>
          <w:noProof w:val="0"/>
          <w:color w:val="000000"/>
          <w:sz w:val="20"/>
          <w:szCs w:val="20"/>
          <w:lang w:eastAsia="it-IT"/>
        </w:rPr>
        <w:t xml:space="preserve"> Plastic </w:t>
      </w:r>
      <w:proofErr w:type="spellStart"/>
      <w:r w:rsidRPr="00CD20FC">
        <w:rPr>
          <w:rFonts w:ascii="Calibri" w:eastAsia="Times New Roman" w:hAnsi="Calibri" w:cs="Calibri"/>
          <w:b/>
          <w:bCs/>
          <w:noProof w:val="0"/>
          <w:color w:val="000000"/>
          <w:sz w:val="20"/>
          <w:szCs w:val="20"/>
          <w:lang w:eastAsia="it-IT"/>
        </w:rPr>
        <w:t>Inevitable</w:t>
      </w:r>
      <w:proofErr w:type="spellEnd"/>
      <w:r w:rsidRPr="00CD20FC">
        <w:rPr>
          <w:rFonts w:ascii="Calibri" w:eastAsia="Times New Roman" w:hAnsi="Calibri" w:cs="Calibri"/>
          <w:noProof w:val="0"/>
          <w:color w:val="000000"/>
          <w:sz w:val="20"/>
          <w:szCs w:val="20"/>
          <w:lang w:eastAsia="it-IT"/>
        </w:rPr>
        <w:t xml:space="preserve">” con Nico e i Velvet Underground di </w:t>
      </w:r>
      <w:proofErr w:type="spellStart"/>
      <w:r w:rsidRPr="00CD20FC">
        <w:rPr>
          <w:rFonts w:ascii="Calibri" w:eastAsia="Times New Roman" w:hAnsi="Calibri" w:cs="Calibri"/>
          <w:noProof w:val="0"/>
          <w:color w:val="000000"/>
          <w:sz w:val="20"/>
          <w:szCs w:val="20"/>
          <w:lang w:eastAsia="it-IT"/>
        </w:rPr>
        <w:t>Lou</w:t>
      </w:r>
      <w:proofErr w:type="spellEnd"/>
      <w:r w:rsidRPr="00CD20FC">
        <w:rPr>
          <w:rFonts w:ascii="Calibri" w:eastAsia="Times New Roman" w:hAnsi="Calibri" w:cs="Calibri"/>
          <w:noProof w:val="0"/>
          <w:color w:val="000000"/>
          <w:sz w:val="20"/>
          <w:szCs w:val="20"/>
          <w:lang w:eastAsia="it-IT"/>
        </w:rPr>
        <w:t xml:space="preserve"> Reed e la suggestiva “</w:t>
      </w:r>
      <w:r w:rsidRPr="00CD20FC">
        <w:rPr>
          <w:rFonts w:ascii="Calibri" w:eastAsia="Times New Roman" w:hAnsi="Calibri" w:cs="Calibri"/>
          <w:b/>
          <w:bCs/>
          <w:noProof w:val="0"/>
          <w:color w:val="000000"/>
          <w:sz w:val="20"/>
          <w:szCs w:val="20"/>
          <w:lang w:eastAsia="it-IT"/>
        </w:rPr>
        <w:t>Silver Clouds</w:t>
      </w:r>
      <w:r w:rsidRPr="00CD20FC">
        <w:rPr>
          <w:rFonts w:ascii="Calibri" w:eastAsia="Times New Roman" w:hAnsi="Calibri" w:cs="Calibri"/>
          <w:noProof w:val="0"/>
          <w:color w:val="000000"/>
          <w:sz w:val="20"/>
          <w:szCs w:val="20"/>
          <w:lang w:eastAsia="it-IT"/>
        </w:rPr>
        <w:t>”, una sala popolata da cuscini argentati gonfiati a elio, che fluttuano nell’aria creando un’atmosfera ludica e interattiva, simbolo della genialità visionaria di Warhol. </w:t>
      </w:r>
    </w:p>
    <w:p w14:paraId="3E0655E3" w14:textId="77777777" w:rsidR="009C7083" w:rsidRPr="00CD20FC" w:rsidRDefault="009C7083" w:rsidP="009C7083">
      <w:pPr>
        <w:spacing w:after="0" w:line="240" w:lineRule="auto"/>
        <w:jc w:val="both"/>
        <w:rPr>
          <w:rFonts w:ascii="Calibri" w:eastAsia="Times New Roman" w:hAnsi="Calibri" w:cs="Calibri"/>
          <w:noProof w:val="0"/>
          <w:color w:val="000000"/>
          <w:sz w:val="20"/>
          <w:szCs w:val="20"/>
          <w:lang w:eastAsia="it-IT"/>
        </w:rPr>
      </w:pPr>
    </w:p>
    <w:p w14:paraId="404B6648" w14:textId="6ED86CD2"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noProof w:val="0"/>
          <w:color w:val="000000"/>
          <w:sz w:val="20"/>
          <w:szCs w:val="20"/>
          <w:lang w:eastAsia="it-IT"/>
        </w:rPr>
        <w:t xml:space="preserve">Un’esposizione che rivela il ruolo centrale di Warhol nel rendere la cultura popolare un tema artistico legittimo e influente, trasformando immagini iconiche e oggetti di consumo in opere di valore artistico. Warhol ha affrontato i simboli della società americana, come l’etichetta della </w:t>
      </w:r>
      <w:proofErr w:type="spellStart"/>
      <w:r w:rsidRPr="00CD20FC">
        <w:rPr>
          <w:rFonts w:ascii="Calibri" w:eastAsia="Times New Roman" w:hAnsi="Calibri" w:cs="Calibri"/>
          <w:b/>
          <w:bCs/>
          <w:noProof w:val="0"/>
          <w:color w:val="000000"/>
          <w:sz w:val="20"/>
          <w:szCs w:val="20"/>
          <w:lang w:eastAsia="it-IT"/>
        </w:rPr>
        <w:t>Campbell’s</w:t>
      </w:r>
      <w:proofErr w:type="spellEnd"/>
      <w:r w:rsidRPr="00CD20FC">
        <w:rPr>
          <w:rFonts w:ascii="Calibri" w:eastAsia="Times New Roman" w:hAnsi="Calibri" w:cs="Calibri"/>
          <w:b/>
          <w:bCs/>
          <w:noProof w:val="0"/>
          <w:color w:val="000000"/>
          <w:sz w:val="20"/>
          <w:szCs w:val="20"/>
          <w:lang w:eastAsia="it-IT"/>
        </w:rPr>
        <w:t xml:space="preserve"> </w:t>
      </w:r>
      <w:proofErr w:type="spellStart"/>
      <w:r w:rsidRPr="00CD20FC">
        <w:rPr>
          <w:rFonts w:ascii="Calibri" w:eastAsia="Times New Roman" w:hAnsi="Calibri" w:cs="Calibri"/>
          <w:b/>
          <w:bCs/>
          <w:noProof w:val="0"/>
          <w:color w:val="000000"/>
          <w:sz w:val="20"/>
          <w:szCs w:val="20"/>
          <w:lang w:eastAsia="it-IT"/>
        </w:rPr>
        <w:t>Soup</w:t>
      </w:r>
      <w:proofErr w:type="spellEnd"/>
      <w:r w:rsidRPr="00CD20FC">
        <w:rPr>
          <w:rFonts w:ascii="Calibri" w:eastAsia="Times New Roman" w:hAnsi="Calibri" w:cs="Calibri"/>
          <w:b/>
          <w:bCs/>
          <w:noProof w:val="0"/>
          <w:color w:val="000000"/>
          <w:sz w:val="20"/>
          <w:szCs w:val="20"/>
          <w:lang w:eastAsia="it-IT"/>
        </w:rPr>
        <w:t xml:space="preserve"> </w:t>
      </w:r>
      <w:r w:rsidRPr="00CD20FC">
        <w:rPr>
          <w:rFonts w:ascii="Calibri" w:eastAsia="Times New Roman" w:hAnsi="Calibri" w:cs="Calibri"/>
          <w:noProof w:val="0"/>
          <w:color w:val="000000"/>
          <w:sz w:val="20"/>
          <w:szCs w:val="20"/>
          <w:lang w:eastAsia="it-IT"/>
        </w:rPr>
        <w:t>o il</w:t>
      </w:r>
      <w:r w:rsidRPr="00CD20FC">
        <w:rPr>
          <w:rFonts w:ascii="Calibri" w:eastAsia="Times New Roman" w:hAnsi="Calibri" w:cs="Calibri"/>
          <w:b/>
          <w:bCs/>
          <w:noProof w:val="0"/>
          <w:color w:val="000000"/>
          <w:sz w:val="20"/>
          <w:szCs w:val="20"/>
          <w:lang w:eastAsia="it-IT"/>
        </w:rPr>
        <w:t xml:space="preserve"> logo Coca-Cola</w:t>
      </w:r>
      <w:r w:rsidRPr="00CD20FC">
        <w:rPr>
          <w:rFonts w:ascii="Calibri" w:eastAsia="Times New Roman" w:hAnsi="Calibri" w:cs="Calibri"/>
          <w:noProof w:val="0"/>
          <w:color w:val="000000"/>
          <w:sz w:val="20"/>
          <w:szCs w:val="20"/>
          <w:lang w:eastAsia="it-IT"/>
        </w:rPr>
        <w:t>, elevandoli a nuove forme d’arte, destinate a entrare nella quotidianità del pubblico e nelle gallerie d’arte, infrangendo le barriere tra arte alta e arte commerciale. Questo approccio ha fatto di Warhol un innovatore assoluto, capace di anticipare le dinamiche di una società sempre più orientata verso i media e il consumo. Analizzando o semplicemente osservando le opere di Andy Warhol, le soluzioni formali, la tecnica innovativa, i soggetti, il suo stile distintivo, il visitatore potrà percepire quanto la sua influenza si estenda ben oltre il suo tempo e il suo campo artistico, e quanto egli abbia ispirato generazioni successive di artisti, anche nella moda, la musica, la pubblicità, il cinema e persino lo stile di vita. </w:t>
      </w:r>
    </w:p>
    <w:p w14:paraId="279FB84B" w14:textId="77777777" w:rsidR="009C7083" w:rsidRPr="00CD20FC" w:rsidRDefault="009C7083" w:rsidP="009C7083">
      <w:pPr>
        <w:spacing w:after="0" w:line="240" w:lineRule="auto"/>
        <w:rPr>
          <w:rFonts w:ascii="Calibri" w:eastAsia="Times New Roman" w:hAnsi="Calibri" w:cs="Calibri"/>
          <w:noProof w:val="0"/>
          <w:sz w:val="20"/>
          <w:szCs w:val="20"/>
          <w:lang w:eastAsia="it-IT"/>
        </w:rPr>
      </w:pPr>
    </w:p>
    <w:p w14:paraId="20AD8B71" w14:textId="511F4D09" w:rsidR="009C7083" w:rsidRPr="00CD20FC" w:rsidRDefault="009C7083" w:rsidP="009C7083">
      <w:pPr>
        <w:spacing w:after="0" w:line="240" w:lineRule="auto"/>
        <w:jc w:val="both"/>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lastRenderedPageBreak/>
        <w:t>“</w:t>
      </w:r>
      <w:r w:rsidRPr="00CD20FC">
        <w:rPr>
          <w:rFonts w:ascii="Calibri" w:eastAsia="Times New Roman" w:hAnsi="Calibri" w:cs="Calibri"/>
          <w:b/>
          <w:bCs/>
          <w:noProof w:val="0"/>
          <w:color w:val="000000"/>
          <w:sz w:val="20"/>
          <w:szCs w:val="20"/>
          <w:lang w:eastAsia="it-IT"/>
        </w:rPr>
        <w:t>Andy Warhol. Beyond Borders</w:t>
      </w:r>
      <w:r w:rsidRPr="00CD20FC">
        <w:rPr>
          <w:rFonts w:ascii="Calibri" w:eastAsia="Times New Roman" w:hAnsi="Calibri" w:cs="Calibri"/>
          <w:noProof w:val="0"/>
          <w:color w:val="000000"/>
          <w:sz w:val="20"/>
          <w:szCs w:val="20"/>
          <w:lang w:eastAsia="it-IT"/>
        </w:rPr>
        <w:t>” è un viaggio</w:t>
      </w:r>
      <w:r w:rsidR="00C36DD7" w:rsidRPr="00CD20FC">
        <w:rPr>
          <w:rFonts w:ascii="Calibri" w:eastAsia="Times New Roman" w:hAnsi="Calibri" w:cs="Calibri"/>
          <w:noProof w:val="0"/>
          <w:color w:val="000000"/>
          <w:sz w:val="20"/>
          <w:szCs w:val="20"/>
          <w:lang w:eastAsia="it-IT"/>
        </w:rPr>
        <w:t xml:space="preserve"> attraverso la creatività del grande artista americano</w:t>
      </w:r>
      <w:r w:rsidRPr="00CD20FC">
        <w:rPr>
          <w:rFonts w:ascii="Calibri" w:eastAsia="Times New Roman" w:hAnsi="Calibri" w:cs="Calibri"/>
          <w:noProof w:val="0"/>
          <w:color w:val="000000"/>
          <w:sz w:val="20"/>
          <w:szCs w:val="20"/>
          <w:lang w:eastAsia="it-IT"/>
        </w:rPr>
        <w:t xml:space="preserve">, pensato per offrire a ogni visitatore un’esperienza di grande impatto visivo ed emotivo, che travalica i confini del tempo e della cultura, e invita a esplorare il mondo con la stessa curiosità e apertura che </w:t>
      </w:r>
      <w:r w:rsidRPr="00CD20FC">
        <w:rPr>
          <w:rFonts w:ascii="Calibri" w:eastAsia="Times New Roman" w:hAnsi="Calibri" w:cs="Calibri"/>
          <w:noProof w:val="0"/>
          <w:color w:val="000000" w:themeColor="text1"/>
          <w:sz w:val="20"/>
          <w:szCs w:val="20"/>
          <w:lang w:eastAsia="it-IT"/>
        </w:rPr>
        <w:t xml:space="preserve">hanno </w:t>
      </w:r>
      <w:r w:rsidRPr="00CD20FC">
        <w:rPr>
          <w:rFonts w:ascii="Calibri" w:eastAsia="Times New Roman" w:hAnsi="Calibri" w:cs="Calibri"/>
          <w:noProof w:val="0"/>
          <w:color w:val="000000"/>
          <w:sz w:val="20"/>
          <w:szCs w:val="20"/>
          <w:lang w:eastAsia="it-IT"/>
        </w:rPr>
        <w:t>caratterizzato Warhol stesso.</w:t>
      </w:r>
    </w:p>
    <w:p w14:paraId="6C6607FE" w14:textId="77777777" w:rsidR="006E3F2E" w:rsidRPr="00CD20FC" w:rsidRDefault="006E3F2E" w:rsidP="009C7083">
      <w:pPr>
        <w:spacing w:after="0" w:line="240" w:lineRule="auto"/>
        <w:jc w:val="both"/>
        <w:rPr>
          <w:rFonts w:ascii="Calibri" w:eastAsia="Times New Roman" w:hAnsi="Calibri" w:cs="Calibri"/>
          <w:noProof w:val="0"/>
          <w:color w:val="000000"/>
          <w:sz w:val="20"/>
          <w:szCs w:val="20"/>
          <w:lang w:eastAsia="it-IT"/>
        </w:rPr>
      </w:pPr>
    </w:p>
    <w:p w14:paraId="5DFD1225" w14:textId="2C7F09F3" w:rsidR="009C7083" w:rsidRPr="00CD20FC" w:rsidRDefault="009C7083" w:rsidP="009C7083">
      <w:pPr>
        <w:spacing w:after="0" w:line="240" w:lineRule="auto"/>
        <w:jc w:val="both"/>
        <w:rPr>
          <w:rFonts w:ascii="Calibri" w:eastAsia="Times New Roman" w:hAnsi="Calibri" w:cs="Calibri"/>
          <w:noProof w:val="0"/>
          <w:color w:val="000000"/>
          <w:sz w:val="20"/>
          <w:szCs w:val="20"/>
          <w:lang w:eastAsia="it-IT"/>
        </w:rPr>
      </w:pPr>
      <w:r w:rsidRPr="00CD20FC">
        <w:rPr>
          <w:rFonts w:ascii="Calibri" w:eastAsia="Times New Roman" w:hAnsi="Calibri" w:cs="Calibri"/>
          <w:b/>
          <w:bCs/>
          <w:noProof w:val="0"/>
          <w:color w:val="000000"/>
          <w:sz w:val="20"/>
          <w:szCs w:val="20"/>
          <w:u w:val="single"/>
          <w:lang w:eastAsia="it-IT"/>
        </w:rPr>
        <w:t>PERCORSO ESPOSITIVO</w:t>
      </w:r>
    </w:p>
    <w:p w14:paraId="0D732E14" w14:textId="77777777" w:rsidR="009C7083" w:rsidRPr="00CD20FC" w:rsidRDefault="009C7083" w:rsidP="009C7083">
      <w:pPr>
        <w:spacing w:after="0" w:line="240" w:lineRule="auto"/>
        <w:jc w:val="both"/>
        <w:rPr>
          <w:rFonts w:ascii="Calibri" w:eastAsia="Times New Roman" w:hAnsi="Calibri" w:cs="Calibri"/>
          <w:noProof w:val="0"/>
          <w:color w:val="000000"/>
          <w:sz w:val="20"/>
          <w:szCs w:val="20"/>
          <w:lang w:eastAsia="it-IT"/>
        </w:rPr>
      </w:pPr>
      <w:r w:rsidRPr="00CD20FC">
        <w:rPr>
          <w:rFonts w:ascii="Calibri" w:eastAsia="Times New Roman" w:hAnsi="Calibri" w:cs="Calibri"/>
          <w:b/>
          <w:bCs/>
          <w:noProof w:val="0"/>
          <w:color w:val="000000"/>
          <w:sz w:val="20"/>
          <w:szCs w:val="20"/>
          <w:lang w:eastAsia="it-IT"/>
        </w:rPr>
        <w:t>Introduzione – Biografia</w:t>
      </w:r>
    </w:p>
    <w:p w14:paraId="50ADF918" w14:textId="5F812135" w:rsidR="009C7083" w:rsidRPr="00CD20FC" w:rsidRDefault="009C7083" w:rsidP="009C7083">
      <w:pPr>
        <w:spacing w:after="0" w:line="240" w:lineRule="auto"/>
        <w:jc w:val="both"/>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Il racconto</w:t>
      </w:r>
      <w:r w:rsidR="006E3F2E" w:rsidRPr="00CD20FC">
        <w:rPr>
          <w:rFonts w:ascii="Calibri" w:eastAsia="Times New Roman" w:hAnsi="Calibri" w:cs="Calibri"/>
          <w:noProof w:val="0"/>
          <w:color w:val="000000"/>
          <w:sz w:val="20"/>
          <w:szCs w:val="20"/>
          <w:lang w:eastAsia="it-IT"/>
        </w:rPr>
        <w:t>,</w:t>
      </w:r>
      <w:r w:rsidRPr="00CD20FC">
        <w:rPr>
          <w:rFonts w:ascii="Calibri" w:eastAsia="Times New Roman" w:hAnsi="Calibri" w:cs="Calibri"/>
          <w:noProof w:val="0"/>
          <w:color w:val="000000"/>
          <w:sz w:val="20"/>
          <w:szCs w:val="20"/>
          <w:lang w:eastAsia="it-IT"/>
        </w:rPr>
        <w:t xml:space="preserve"> attraverso testi e immagini</w:t>
      </w:r>
      <w:r w:rsidR="006E3F2E" w:rsidRPr="00CD20FC">
        <w:rPr>
          <w:rFonts w:ascii="Calibri" w:eastAsia="Times New Roman" w:hAnsi="Calibri" w:cs="Calibri"/>
          <w:noProof w:val="0"/>
          <w:color w:val="000000"/>
          <w:sz w:val="20"/>
          <w:szCs w:val="20"/>
          <w:lang w:eastAsia="it-IT"/>
        </w:rPr>
        <w:t>,</w:t>
      </w:r>
      <w:r w:rsidRPr="00CD20FC">
        <w:rPr>
          <w:rFonts w:ascii="Calibri" w:eastAsia="Times New Roman" w:hAnsi="Calibri" w:cs="Calibri"/>
          <w:noProof w:val="0"/>
          <w:color w:val="000000"/>
          <w:sz w:val="20"/>
          <w:szCs w:val="20"/>
          <w:lang w:eastAsia="it-IT"/>
        </w:rPr>
        <w:t xml:space="preserve"> della vita di </w:t>
      </w:r>
      <w:r w:rsidRPr="00CD20FC">
        <w:rPr>
          <w:rFonts w:ascii="Calibri" w:eastAsia="Times New Roman" w:hAnsi="Calibri" w:cs="Calibri"/>
          <w:b/>
          <w:bCs/>
          <w:noProof w:val="0"/>
          <w:color w:val="000000"/>
          <w:sz w:val="20"/>
          <w:szCs w:val="20"/>
          <w:lang w:eastAsia="it-IT"/>
        </w:rPr>
        <w:t>Andy Warhol</w:t>
      </w:r>
      <w:r w:rsidRPr="00CD20FC">
        <w:rPr>
          <w:rFonts w:ascii="Calibri" w:eastAsia="Times New Roman" w:hAnsi="Calibri" w:cs="Calibri"/>
          <w:noProof w:val="0"/>
          <w:color w:val="000000"/>
          <w:sz w:val="20"/>
          <w:szCs w:val="20"/>
          <w:lang w:eastAsia="it-IT"/>
        </w:rPr>
        <w:t xml:space="preserve">. Si parte dalle origini della sua famiglia fino alla presentazione di </w:t>
      </w:r>
      <w:r w:rsidRPr="00CD20FC">
        <w:rPr>
          <w:rFonts w:ascii="Calibri" w:eastAsia="Times New Roman" w:hAnsi="Calibri" w:cs="Calibri"/>
          <w:i/>
          <w:iCs/>
          <w:noProof w:val="0"/>
          <w:color w:val="000000"/>
          <w:sz w:val="20"/>
          <w:szCs w:val="20"/>
          <w:lang w:eastAsia="it-IT"/>
        </w:rPr>
        <w:t xml:space="preserve">Last </w:t>
      </w:r>
      <w:proofErr w:type="spellStart"/>
      <w:r w:rsidRPr="00CD20FC">
        <w:rPr>
          <w:rFonts w:ascii="Calibri" w:eastAsia="Times New Roman" w:hAnsi="Calibri" w:cs="Calibri"/>
          <w:i/>
          <w:iCs/>
          <w:noProof w:val="0"/>
          <w:color w:val="000000"/>
          <w:sz w:val="20"/>
          <w:szCs w:val="20"/>
          <w:lang w:eastAsia="it-IT"/>
        </w:rPr>
        <w:t>Supper</w:t>
      </w:r>
      <w:proofErr w:type="spellEnd"/>
      <w:r w:rsidRPr="00CD20FC">
        <w:rPr>
          <w:rFonts w:ascii="Calibri" w:eastAsia="Times New Roman" w:hAnsi="Calibri" w:cs="Calibri"/>
          <w:noProof w:val="0"/>
          <w:color w:val="000000"/>
          <w:sz w:val="20"/>
          <w:szCs w:val="20"/>
          <w:lang w:eastAsia="it-IT"/>
        </w:rPr>
        <w:t xml:space="preserve"> a Milano, avvenuta negli spazi del Refettorio delle Stelline di fronte al Cenacolo leonardesco. Qui emerge il forte senso di spiritualità di Warhol e la sua passione segreta per la religione.</w:t>
      </w:r>
    </w:p>
    <w:p w14:paraId="77E3E3AA" w14:textId="77777777" w:rsidR="006E3F2E" w:rsidRPr="00CD20FC" w:rsidRDefault="006E3F2E" w:rsidP="009C7083">
      <w:pPr>
        <w:spacing w:after="0" w:line="240" w:lineRule="auto"/>
        <w:jc w:val="both"/>
        <w:rPr>
          <w:rFonts w:ascii="Calibri" w:eastAsia="Times New Roman" w:hAnsi="Calibri" w:cs="Calibri"/>
          <w:noProof w:val="0"/>
          <w:sz w:val="20"/>
          <w:szCs w:val="20"/>
          <w:lang w:eastAsia="it-IT"/>
        </w:rPr>
      </w:pPr>
    </w:p>
    <w:p w14:paraId="6775DD93" w14:textId="77777777" w:rsidR="009C7083" w:rsidRPr="00CD20FC" w:rsidRDefault="009C7083" w:rsidP="009C7083">
      <w:pPr>
        <w:spacing w:after="0"/>
        <w:jc w:val="both"/>
        <w:rPr>
          <w:rFonts w:ascii="Calibri" w:hAnsi="Calibri" w:cs="Calibri"/>
          <w:b/>
          <w:sz w:val="20"/>
          <w:szCs w:val="20"/>
          <w:lang w:eastAsia="zh-CN"/>
        </w:rPr>
      </w:pPr>
      <w:r w:rsidRPr="00CD20FC">
        <w:rPr>
          <w:rFonts w:ascii="Calibri" w:hAnsi="Calibri" w:cs="Calibri"/>
          <w:b/>
          <w:sz w:val="20"/>
          <w:szCs w:val="20"/>
          <w:lang w:eastAsia="zh-CN"/>
        </w:rPr>
        <w:t>Io, Andy Warhol</w:t>
      </w:r>
    </w:p>
    <w:p w14:paraId="2FC234CF" w14:textId="7CA1E2CC" w:rsidR="009C7083" w:rsidRPr="00CD20FC" w:rsidRDefault="009C7083" w:rsidP="009C7083">
      <w:pPr>
        <w:spacing w:after="0"/>
        <w:jc w:val="both"/>
        <w:rPr>
          <w:rFonts w:ascii="Calibri" w:hAnsi="Calibri" w:cs="Calibri"/>
          <w:b/>
          <w:bCs/>
          <w:sz w:val="20"/>
          <w:szCs w:val="20"/>
          <w:lang w:eastAsia="zh-CN"/>
        </w:rPr>
      </w:pPr>
      <w:r w:rsidRPr="00CD20FC">
        <w:rPr>
          <w:rFonts w:ascii="Calibri" w:hAnsi="Calibri" w:cs="Calibri"/>
          <w:bCs/>
          <w:sz w:val="20"/>
          <w:szCs w:val="20"/>
          <w:lang w:eastAsia="zh-CN"/>
        </w:rPr>
        <w:t>Attraverso un’attenta selezione di testi, immagini e autoritratti - alcuni espliciti, altri metaforici - l’esposizione cerca di esplorare aspetti meno noti e complessi della personalità di Warhol, svelando nuove sfumature della sua creatività.</w:t>
      </w:r>
      <w:r w:rsidRPr="00CD20FC">
        <w:rPr>
          <w:rFonts w:ascii="Calibri" w:hAnsi="Calibri" w:cs="Calibri"/>
          <w:b/>
          <w:bCs/>
          <w:sz w:val="20"/>
          <w:szCs w:val="20"/>
          <w:lang w:eastAsia="zh-CN"/>
        </w:rPr>
        <w:t xml:space="preserve"> </w:t>
      </w:r>
    </w:p>
    <w:p w14:paraId="698697A1" w14:textId="77777777" w:rsidR="006E3F2E" w:rsidRPr="00CD20FC" w:rsidRDefault="006E3F2E" w:rsidP="009C7083">
      <w:pPr>
        <w:spacing w:after="0"/>
        <w:jc w:val="both"/>
        <w:rPr>
          <w:rFonts w:ascii="Calibri" w:hAnsi="Calibri" w:cs="Calibri"/>
          <w:b/>
          <w:bCs/>
          <w:sz w:val="20"/>
          <w:szCs w:val="20"/>
          <w:lang w:eastAsia="zh-CN"/>
        </w:rPr>
      </w:pPr>
    </w:p>
    <w:p w14:paraId="4870ABF6" w14:textId="77777777" w:rsidR="009C7083" w:rsidRPr="00CD20FC" w:rsidRDefault="009C7083" w:rsidP="009C7083">
      <w:pPr>
        <w:spacing w:after="0"/>
        <w:jc w:val="both"/>
        <w:rPr>
          <w:rFonts w:ascii="Calibri" w:hAnsi="Calibri" w:cs="Calibri"/>
          <w:bCs/>
          <w:sz w:val="20"/>
          <w:szCs w:val="20"/>
          <w:lang w:eastAsia="zh-CN"/>
        </w:rPr>
      </w:pPr>
      <w:r w:rsidRPr="00CD20FC">
        <w:rPr>
          <w:rFonts w:ascii="Calibri" w:hAnsi="Calibri" w:cs="Calibri"/>
          <w:b/>
          <w:sz w:val="20"/>
          <w:szCs w:val="20"/>
          <w:lang w:eastAsia="zh-CN"/>
        </w:rPr>
        <w:t>Gli anni pre-Pop. Moda e pubblicità</w:t>
      </w:r>
    </w:p>
    <w:p w14:paraId="2581D024" w14:textId="77777777" w:rsidR="009C7083" w:rsidRPr="00CD20FC" w:rsidRDefault="009C7083" w:rsidP="009C7083">
      <w:pPr>
        <w:spacing w:after="0"/>
        <w:jc w:val="both"/>
        <w:rPr>
          <w:rFonts w:ascii="Calibri" w:hAnsi="Calibri" w:cs="Calibri"/>
          <w:bCs/>
          <w:sz w:val="20"/>
          <w:szCs w:val="20"/>
          <w:lang w:eastAsia="zh-CN"/>
        </w:rPr>
      </w:pPr>
      <w:r w:rsidRPr="00CD20FC">
        <w:rPr>
          <w:rFonts w:ascii="Calibri" w:hAnsi="Calibri" w:cs="Calibri"/>
          <w:bCs/>
          <w:sz w:val="20"/>
          <w:szCs w:val="20"/>
          <w:lang w:eastAsia="zh-CN"/>
        </w:rPr>
        <w:t>Una sezione dedicata al periodo in cui Warhol si afferma nel mondo della cosiddetta “commercial art” fino all’inizio degli anni ’60. In questa fase Warhol apprende le tecniche e le regole della pubblicità e della comunicazione, soprattutto quella che riguarda la moda, l'universo della seduzione e dell'illusione.</w:t>
      </w:r>
    </w:p>
    <w:p w14:paraId="06850A1E" w14:textId="77777777" w:rsidR="006E3F2E" w:rsidRPr="00CD20FC" w:rsidRDefault="006E3F2E" w:rsidP="009C7083">
      <w:pPr>
        <w:spacing w:after="0"/>
        <w:jc w:val="both"/>
        <w:rPr>
          <w:rFonts w:ascii="Calibri" w:hAnsi="Calibri" w:cs="Calibri"/>
          <w:b/>
          <w:sz w:val="20"/>
          <w:szCs w:val="20"/>
          <w:lang w:eastAsia="zh-CN"/>
        </w:rPr>
      </w:pPr>
    </w:p>
    <w:p w14:paraId="001AAB68" w14:textId="425D0B3D" w:rsidR="009C7083" w:rsidRPr="00CD20FC" w:rsidRDefault="009C7083" w:rsidP="009C7083">
      <w:pPr>
        <w:spacing w:after="0"/>
        <w:jc w:val="both"/>
        <w:rPr>
          <w:rFonts w:ascii="Calibri" w:hAnsi="Calibri" w:cs="Calibri"/>
          <w:b/>
          <w:sz w:val="20"/>
          <w:szCs w:val="20"/>
          <w:lang w:eastAsia="zh-CN"/>
        </w:rPr>
      </w:pPr>
      <w:r w:rsidRPr="00CD20FC">
        <w:rPr>
          <w:rFonts w:ascii="Calibri" w:hAnsi="Calibri" w:cs="Calibri"/>
          <w:b/>
          <w:sz w:val="20"/>
          <w:szCs w:val="20"/>
          <w:lang w:eastAsia="zh-CN"/>
        </w:rPr>
        <w:t>La Silver Factory</w:t>
      </w:r>
    </w:p>
    <w:p w14:paraId="1A2E5C59" w14:textId="77777777" w:rsidR="009C7083" w:rsidRPr="00CD20FC" w:rsidRDefault="009C7083" w:rsidP="009C7083">
      <w:pPr>
        <w:spacing w:after="0"/>
        <w:jc w:val="both"/>
        <w:rPr>
          <w:rFonts w:ascii="Calibri" w:hAnsi="Calibri" w:cs="Calibri"/>
          <w:bCs/>
          <w:sz w:val="20"/>
          <w:szCs w:val="20"/>
          <w:lang w:eastAsia="zh-CN"/>
        </w:rPr>
      </w:pPr>
      <w:r w:rsidRPr="00CD20FC">
        <w:rPr>
          <w:rFonts w:ascii="Calibri" w:hAnsi="Calibri" w:cs="Calibri"/>
          <w:bCs/>
          <w:sz w:val="20"/>
          <w:szCs w:val="20"/>
          <w:lang w:eastAsia="zh-CN"/>
        </w:rPr>
        <w:t>A metà degli anni ’60, Warhol fonda la celebre Silver Factory, una fucina creativa in cui l'artista dà vita alla figura dell’artista-imprenditore, basata su un sistema di lavoro collaborativo. La Factory diventa presto un centro nevralgico per la vita culturale e mondana di New York, punto di incontro tra artisti, intellettuali e celebrità, e fucina di innovazione artistica.</w:t>
      </w:r>
    </w:p>
    <w:p w14:paraId="482A94BD" w14:textId="77777777" w:rsidR="006E3F2E" w:rsidRPr="00CD20FC" w:rsidRDefault="006E3F2E" w:rsidP="009C7083">
      <w:pPr>
        <w:spacing w:after="0"/>
        <w:jc w:val="both"/>
        <w:rPr>
          <w:rFonts w:ascii="Calibri" w:hAnsi="Calibri" w:cs="Calibri"/>
          <w:b/>
          <w:sz w:val="20"/>
          <w:szCs w:val="20"/>
          <w:lang w:eastAsia="zh-CN"/>
        </w:rPr>
      </w:pPr>
    </w:p>
    <w:p w14:paraId="7F997236" w14:textId="1CA51546" w:rsidR="009C7083" w:rsidRPr="00CD20FC" w:rsidRDefault="009C7083" w:rsidP="009C7083">
      <w:pPr>
        <w:spacing w:after="0"/>
        <w:jc w:val="both"/>
        <w:rPr>
          <w:rFonts w:ascii="Calibri" w:hAnsi="Calibri" w:cs="Calibri"/>
          <w:b/>
          <w:sz w:val="20"/>
          <w:szCs w:val="20"/>
          <w:lang w:eastAsia="zh-CN"/>
        </w:rPr>
      </w:pPr>
      <w:r w:rsidRPr="00CD20FC">
        <w:rPr>
          <w:rFonts w:ascii="Calibri" w:hAnsi="Calibri" w:cs="Calibri"/>
          <w:b/>
          <w:sz w:val="20"/>
          <w:szCs w:val="20"/>
          <w:lang w:eastAsia="zh-CN"/>
        </w:rPr>
        <w:t>Music</w:t>
      </w:r>
      <w:r w:rsidR="006E3F2E" w:rsidRPr="00CD20FC">
        <w:rPr>
          <w:rFonts w:ascii="Calibri" w:hAnsi="Calibri" w:cs="Calibri"/>
          <w:b/>
          <w:sz w:val="20"/>
          <w:szCs w:val="20"/>
          <w:lang w:eastAsia="zh-CN"/>
        </w:rPr>
        <w:t>a</w:t>
      </w:r>
    </w:p>
    <w:p w14:paraId="3CBF6C72" w14:textId="38DB25D1" w:rsidR="009C7083" w:rsidRPr="00CD20FC" w:rsidRDefault="009C7083" w:rsidP="009C7083">
      <w:pPr>
        <w:spacing w:after="0"/>
        <w:jc w:val="both"/>
        <w:rPr>
          <w:rFonts w:ascii="Calibri" w:hAnsi="Calibri" w:cs="Calibri"/>
          <w:bCs/>
          <w:sz w:val="20"/>
          <w:szCs w:val="20"/>
          <w:lang w:eastAsia="zh-CN"/>
        </w:rPr>
      </w:pPr>
      <w:r w:rsidRPr="00CD20FC">
        <w:rPr>
          <w:rFonts w:ascii="Calibri" w:hAnsi="Calibri" w:cs="Calibri"/>
          <w:bCs/>
          <w:sz w:val="20"/>
          <w:szCs w:val="20"/>
          <w:lang w:eastAsia="zh-CN"/>
        </w:rPr>
        <w:t>Warhol intuì il potenziale della musica rock come potente mezzo di comunicazione di massa e la integrò nel suo linguaggio artistico. Questa sezione esplora l'influenza della musica e le collaborazioni di Warhol con icone musicali, mostrando come l'artista utilizzò</w:t>
      </w:r>
      <w:r w:rsidR="00C36DD7" w:rsidRPr="00CD20FC">
        <w:rPr>
          <w:rFonts w:ascii="Calibri" w:hAnsi="Calibri" w:cs="Calibri"/>
          <w:bCs/>
          <w:sz w:val="20"/>
          <w:szCs w:val="20"/>
          <w:lang w:eastAsia="zh-CN"/>
        </w:rPr>
        <w:t xml:space="preserve"> anche</w:t>
      </w:r>
      <w:r w:rsidRPr="00CD20FC">
        <w:rPr>
          <w:rFonts w:ascii="Calibri" w:hAnsi="Calibri" w:cs="Calibri"/>
          <w:bCs/>
          <w:sz w:val="20"/>
          <w:szCs w:val="20"/>
          <w:lang w:eastAsia="zh-CN"/>
        </w:rPr>
        <w:t xml:space="preserve"> il rock per portare la sua arte a un pubblico vasto e trasversale.</w:t>
      </w:r>
    </w:p>
    <w:p w14:paraId="37B651CE" w14:textId="77777777" w:rsidR="00A259A6" w:rsidRPr="00CD20FC" w:rsidRDefault="00A259A6" w:rsidP="009C7083">
      <w:pPr>
        <w:spacing w:after="0"/>
        <w:jc w:val="both"/>
        <w:rPr>
          <w:rFonts w:ascii="Calibri" w:hAnsi="Calibri" w:cs="Calibri"/>
          <w:b/>
          <w:sz w:val="20"/>
          <w:szCs w:val="20"/>
          <w:lang w:eastAsia="zh-CN"/>
        </w:rPr>
      </w:pPr>
    </w:p>
    <w:p w14:paraId="16B033CC" w14:textId="758984BE" w:rsidR="009C7083" w:rsidRPr="00CD20FC" w:rsidRDefault="009C7083" w:rsidP="009C7083">
      <w:pPr>
        <w:spacing w:after="0"/>
        <w:jc w:val="both"/>
        <w:rPr>
          <w:rFonts w:ascii="Calibri" w:hAnsi="Calibri" w:cs="Calibri"/>
          <w:b/>
          <w:sz w:val="20"/>
          <w:szCs w:val="20"/>
          <w:lang w:eastAsia="zh-CN"/>
        </w:rPr>
      </w:pPr>
      <w:r w:rsidRPr="00CD20FC">
        <w:rPr>
          <w:rFonts w:ascii="Calibri" w:hAnsi="Calibri" w:cs="Calibri"/>
          <w:b/>
          <w:sz w:val="20"/>
          <w:szCs w:val="20"/>
          <w:lang w:eastAsia="zh-CN"/>
        </w:rPr>
        <w:t>Consuming pleasures</w:t>
      </w:r>
    </w:p>
    <w:p w14:paraId="00BFDF8C" w14:textId="77777777" w:rsidR="009C7083" w:rsidRPr="00CD20FC" w:rsidRDefault="009C7083" w:rsidP="009C7083">
      <w:pPr>
        <w:spacing w:after="0"/>
        <w:jc w:val="both"/>
        <w:rPr>
          <w:rFonts w:ascii="Calibri" w:hAnsi="Calibri" w:cs="Calibri"/>
          <w:bCs/>
          <w:sz w:val="20"/>
          <w:szCs w:val="20"/>
          <w:lang w:eastAsia="zh-CN"/>
        </w:rPr>
      </w:pPr>
      <w:r w:rsidRPr="00CD20FC">
        <w:rPr>
          <w:rFonts w:ascii="Calibri" w:hAnsi="Calibri" w:cs="Calibri"/>
          <w:bCs/>
          <w:sz w:val="20"/>
          <w:szCs w:val="20"/>
          <w:lang w:eastAsia="zh-CN"/>
        </w:rPr>
        <w:t>Attraverso l’esperienza maturata nel mondo della pubblicità, Warhol comprende il valore dell’immagine come veicolo di successo. Nasce così il progetto artistico di corrompere spiritualmente l'arte delle immagini con l'arte della comunicazione, selezionando i suoi soggetti dal vasto repertorio della cultura popolare americana.</w:t>
      </w:r>
    </w:p>
    <w:p w14:paraId="3A519D4D" w14:textId="77777777" w:rsidR="00A259A6" w:rsidRPr="00CD20FC" w:rsidRDefault="00A259A6" w:rsidP="009C7083">
      <w:pPr>
        <w:spacing w:after="0"/>
        <w:jc w:val="both"/>
        <w:rPr>
          <w:rFonts w:ascii="Calibri" w:hAnsi="Calibri" w:cs="Calibri"/>
          <w:b/>
          <w:sz w:val="20"/>
          <w:szCs w:val="20"/>
          <w:lang w:eastAsia="zh-CN"/>
        </w:rPr>
      </w:pPr>
    </w:p>
    <w:p w14:paraId="5BEFA771" w14:textId="686D0B26" w:rsidR="009C7083" w:rsidRPr="00CD20FC" w:rsidRDefault="009C7083" w:rsidP="009C7083">
      <w:pPr>
        <w:spacing w:after="0"/>
        <w:jc w:val="both"/>
        <w:rPr>
          <w:rFonts w:ascii="Calibri" w:hAnsi="Calibri" w:cs="Calibri"/>
          <w:bCs/>
          <w:sz w:val="20"/>
          <w:szCs w:val="20"/>
          <w:lang w:eastAsia="zh-CN"/>
        </w:rPr>
      </w:pPr>
      <w:r w:rsidRPr="00CD20FC">
        <w:rPr>
          <w:rFonts w:ascii="Calibri" w:hAnsi="Calibri" w:cs="Calibri"/>
          <w:b/>
          <w:sz w:val="20"/>
          <w:szCs w:val="20"/>
          <w:lang w:eastAsia="zh-CN"/>
        </w:rPr>
        <w:t>Icons</w:t>
      </w:r>
    </w:p>
    <w:p w14:paraId="13F792FD" w14:textId="77777777" w:rsidR="009C7083" w:rsidRPr="00CD20FC" w:rsidRDefault="009C7083" w:rsidP="009C7083">
      <w:pPr>
        <w:spacing w:after="0"/>
        <w:jc w:val="both"/>
        <w:rPr>
          <w:rFonts w:ascii="Calibri" w:hAnsi="Calibri" w:cs="Calibri"/>
          <w:bCs/>
          <w:sz w:val="20"/>
          <w:szCs w:val="20"/>
          <w:lang w:eastAsia="zh-CN"/>
        </w:rPr>
      </w:pPr>
      <w:r w:rsidRPr="00CD20FC">
        <w:rPr>
          <w:rFonts w:ascii="Calibri" w:hAnsi="Calibri" w:cs="Calibri"/>
          <w:bCs/>
          <w:sz w:val="20"/>
          <w:szCs w:val="20"/>
          <w:lang w:eastAsia="zh-CN"/>
        </w:rPr>
        <w:t>Una riflessione sul concetto di icona, attraverso una serie di opere in cui Warhol, con il suo stile inconfondibile, trasforma volti e oggetti della quotidianità in simboli della cultura di massa.</w:t>
      </w:r>
    </w:p>
    <w:p w14:paraId="3FCE3833" w14:textId="77777777" w:rsidR="00A259A6" w:rsidRPr="00CD20FC" w:rsidRDefault="00A259A6" w:rsidP="009C7083">
      <w:pPr>
        <w:spacing w:after="0"/>
        <w:jc w:val="both"/>
        <w:rPr>
          <w:rFonts w:ascii="Calibri" w:hAnsi="Calibri" w:cs="Calibri"/>
          <w:b/>
          <w:sz w:val="20"/>
          <w:szCs w:val="20"/>
          <w:lang w:eastAsia="zh-CN"/>
        </w:rPr>
      </w:pPr>
    </w:p>
    <w:p w14:paraId="1BCEB94C" w14:textId="680C6D69" w:rsidR="009C7083" w:rsidRPr="00CD20FC" w:rsidRDefault="009C7083" w:rsidP="009C7083">
      <w:pPr>
        <w:spacing w:after="0"/>
        <w:jc w:val="both"/>
        <w:rPr>
          <w:rFonts w:ascii="Calibri" w:hAnsi="Calibri" w:cs="Calibri"/>
          <w:b/>
          <w:sz w:val="20"/>
          <w:szCs w:val="20"/>
          <w:lang w:eastAsia="zh-CN"/>
        </w:rPr>
      </w:pPr>
      <w:r w:rsidRPr="00CD20FC">
        <w:rPr>
          <w:rFonts w:ascii="Calibri" w:hAnsi="Calibri" w:cs="Calibri"/>
          <w:b/>
          <w:sz w:val="20"/>
          <w:szCs w:val="20"/>
          <w:lang w:eastAsia="zh-CN"/>
        </w:rPr>
        <w:t>Ritrattistica</w:t>
      </w:r>
    </w:p>
    <w:p w14:paraId="64A753BA" w14:textId="77777777" w:rsidR="009C7083" w:rsidRPr="00CD20FC" w:rsidRDefault="009C7083" w:rsidP="009C7083">
      <w:pPr>
        <w:spacing w:after="0"/>
        <w:jc w:val="both"/>
        <w:rPr>
          <w:rFonts w:ascii="Calibri" w:hAnsi="Calibri" w:cs="Calibri"/>
          <w:color w:val="000000" w:themeColor="text1"/>
          <w:sz w:val="20"/>
          <w:szCs w:val="20"/>
        </w:rPr>
      </w:pPr>
      <w:r w:rsidRPr="00CD20FC">
        <w:rPr>
          <w:rFonts w:ascii="Calibri" w:eastAsia="Times New Roman" w:hAnsi="Calibri" w:cs="Calibri"/>
          <w:color w:val="000000" w:themeColor="text1"/>
          <w:sz w:val="20"/>
          <w:szCs w:val="20"/>
          <w:lang w:eastAsia="it-IT"/>
        </w:rPr>
        <w:t xml:space="preserve">La ritrattistica divenne un tema centrale nell'arte di Andy Warhol. Guardando a uno dei suoi ritratti, non lo si pensa prima come un dipinto, ma come un Warhol. Egli </w:t>
      </w:r>
      <w:r w:rsidRPr="00CD20FC">
        <w:rPr>
          <w:rFonts w:ascii="Calibri" w:hAnsi="Calibri" w:cs="Calibri"/>
          <w:color w:val="000000" w:themeColor="text1"/>
          <w:sz w:val="20"/>
          <w:szCs w:val="20"/>
        </w:rPr>
        <w:t>portò nella scena artistica il ritratto da pratica pittorica insolita a oggetto desiderabile e desiderato.</w:t>
      </w:r>
    </w:p>
    <w:p w14:paraId="1D405D4A" w14:textId="77777777" w:rsidR="00A259A6" w:rsidRPr="00CD20FC" w:rsidRDefault="00A259A6" w:rsidP="009C7083">
      <w:pPr>
        <w:spacing w:after="0"/>
        <w:jc w:val="both"/>
        <w:rPr>
          <w:rFonts w:ascii="Calibri" w:hAnsi="Calibri" w:cs="Calibri"/>
          <w:b/>
          <w:bCs/>
          <w:color w:val="000000" w:themeColor="text1"/>
          <w:sz w:val="20"/>
          <w:szCs w:val="20"/>
        </w:rPr>
      </w:pPr>
    </w:p>
    <w:p w14:paraId="0243EC7A" w14:textId="654EDB4F" w:rsidR="009C7083" w:rsidRPr="00CD20FC" w:rsidRDefault="009C7083" w:rsidP="009C7083">
      <w:pPr>
        <w:spacing w:after="0"/>
        <w:jc w:val="both"/>
        <w:rPr>
          <w:rFonts w:ascii="Calibri" w:hAnsi="Calibri" w:cs="Calibri"/>
          <w:b/>
          <w:bCs/>
          <w:color w:val="000000" w:themeColor="text1"/>
          <w:sz w:val="20"/>
          <w:szCs w:val="20"/>
        </w:rPr>
      </w:pPr>
      <w:r w:rsidRPr="00CD20FC">
        <w:rPr>
          <w:rFonts w:ascii="Calibri" w:hAnsi="Calibri" w:cs="Calibri"/>
          <w:b/>
          <w:bCs/>
          <w:color w:val="000000" w:themeColor="text1"/>
          <w:sz w:val="20"/>
          <w:szCs w:val="20"/>
        </w:rPr>
        <w:t>America</w:t>
      </w:r>
    </w:p>
    <w:p w14:paraId="02D3B900" w14:textId="77777777" w:rsidR="009C7083" w:rsidRPr="00CD20FC" w:rsidRDefault="009C7083" w:rsidP="009C7083">
      <w:pPr>
        <w:spacing w:after="0"/>
        <w:jc w:val="both"/>
        <w:rPr>
          <w:rFonts w:ascii="Calibri" w:hAnsi="Calibri" w:cs="Calibri"/>
          <w:sz w:val="20"/>
          <w:szCs w:val="20"/>
        </w:rPr>
      </w:pPr>
      <w:r w:rsidRPr="00CD20FC">
        <w:rPr>
          <w:rFonts w:ascii="Calibri" w:hAnsi="Calibri" w:cs="Calibri"/>
          <w:sz w:val="20"/>
          <w:szCs w:val="20"/>
        </w:rPr>
        <w:t>Un commento sociale e una riflessione personale sulla società americana. Warhol utilizza la sua abilità nel riconoscere il potere delle immagini per esplorarne l'identità e le sue ossessioni e anche per celebrarne la diversità, la vitalità, la straordinaria energia e l'innovazione, non senza un certo grado di critica e ironia.</w:t>
      </w:r>
    </w:p>
    <w:p w14:paraId="595788D1" w14:textId="77777777" w:rsidR="00A259A6" w:rsidRPr="00CD20FC" w:rsidRDefault="00A259A6" w:rsidP="009C7083">
      <w:pPr>
        <w:spacing w:after="0"/>
        <w:jc w:val="both"/>
        <w:rPr>
          <w:rFonts w:ascii="Calibri" w:hAnsi="Calibri" w:cs="Calibri"/>
          <w:b/>
          <w:bCs/>
          <w:sz w:val="20"/>
          <w:szCs w:val="20"/>
        </w:rPr>
      </w:pPr>
    </w:p>
    <w:p w14:paraId="0F6CDCB8" w14:textId="49478F76" w:rsidR="009C7083" w:rsidRPr="00CD20FC" w:rsidRDefault="009C7083" w:rsidP="009C7083">
      <w:pPr>
        <w:spacing w:after="0"/>
        <w:jc w:val="both"/>
        <w:rPr>
          <w:rFonts w:ascii="Calibri" w:hAnsi="Calibri" w:cs="Calibri"/>
          <w:b/>
          <w:bCs/>
          <w:sz w:val="20"/>
          <w:szCs w:val="20"/>
        </w:rPr>
      </w:pPr>
      <w:r w:rsidRPr="00CD20FC">
        <w:rPr>
          <w:rFonts w:ascii="Calibri" w:hAnsi="Calibri" w:cs="Calibri"/>
          <w:b/>
          <w:bCs/>
          <w:sz w:val="20"/>
          <w:szCs w:val="20"/>
        </w:rPr>
        <w:t>Interview Magazine</w:t>
      </w:r>
    </w:p>
    <w:p w14:paraId="5E5C2D4B" w14:textId="0E28A9CC" w:rsidR="009C7083" w:rsidRPr="00CD20FC" w:rsidRDefault="009C7083" w:rsidP="009C7083">
      <w:pPr>
        <w:spacing w:after="0"/>
        <w:jc w:val="both"/>
        <w:rPr>
          <w:rFonts w:ascii="Calibri" w:hAnsi="Calibri" w:cs="Calibri"/>
          <w:sz w:val="20"/>
          <w:szCs w:val="20"/>
        </w:rPr>
      </w:pPr>
      <w:r w:rsidRPr="00CD20FC">
        <w:rPr>
          <w:rFonts w:ascii="Calibri" w:hAnsi="Calibri" w:cs="Calibri"/>
          <w:sz w:val="20"/>
          <w:szCs w:val="20"/>
        </w:rPr>
        <w:t xml:space="preserve">Da pubblicazione di nicchia del cinema underground con una tiratura limitata, </w:t>
      </w:r>
      <w:r w:rsidRPr="00CD20FC">
        <w:rPr>
          <w:rFonts w:ascii="Calibri" w:hAnsi="Calibri" w:cs="Calibri"/>
          <w:i/>
          <w:iCs/>
          <w:sz w:val="20"/>
          <w:szCs w:val="20"/>
        </w:rPr>
        <w:t>Interview</w:t>
      </w:r>
      <w:r w:rsidRPr="00CD20FC">
        <w:rPr>
          <w:rFonts w:ascii="Calibri" w:hAnsi="Calibri" w:cs="Calibri"/>
          <w:sz w:val="20"/>
          <w:szCs w:val="20"/>
        </w:rPr>
        <w:t xml:space="preserve"> si trasformò in una rivista internazionale, diventando parte integrante della vita sociale di Andy Warhol. Il taglio delle immagini fotografiche, la grafica, l’invenzione di un nuovo modulo nelle interviste, ovvero il personaggio che intervista il personaggio, sono state </w:t>
      </w:r>
      <w:r w:rsidRPr="00CD20FC">
        <w:rPr>
          <w:rFonts w:ascii="Calibri" w:hAnsi="Calibri" w:cs="Calibri"/>
          <w:sz w:val="20"/>
          <w:szCs w:val="20"/>
        </w:rPr>
        <w:lastRenderedPageBreak/>
        <w:t>per decadi fonte d’ispirazione per grafici, giornalisti, pubblicitari. La mostra presenta un vasto numero di esemplari originali.</w:t>
      </w:r>
    </w:p>
    <w:p w14:paraId="20E1E19F" w14:textId="77777777" w:rsidR="00A259A6" w:rsidRPr="00CD20FC" w:rsidRDefault="00A259A6" w:rsidP="009C7083">
      <w:pPr>
        <w:spacing w:after="0"/>
        <w:jc w:val="both"/>
        <w:rPr>
          <w:rFonts w:ascii="Calibri" w:hAnsi="Calibri" w:cs="Calibri"/>
          <w:b/>
          <w:bCs/>
          <w:sz w:val="20"/>
          <w:szCs w:val="20"/>
        </w:rPr>
      </w:pPr>
    </w:p>
    <w:p w14:paraId="11428024" w14:textId="4906B1DA" w:rsidR="009C7083" w:rsidRPr="00CD20FC" w:rsidRDefault="009C7083" w:rsidP="009C7083">
      <w:pPr>
        <w:spacing w:after="0"/>
        <w:jc w:val="both"/>
        <w:rPr>
          <w:rFonts w:ascii="Calibri" w:hAnsi="Calibri" w:cs="Calibri"/>
          <w:b/>
          <w:bCs/>
          <w:sz w:val="20"/>
          <w:szCs w:val="20"/>
        </w:rPr>
      </w:pPr>
      <w:r w:rsidRPr="00CD20FC">
        <w:rPr>
          <w:rFonts w:ascii="Calibri" w:hAnsi="Calibri" w:cs="Calibri"/>
          <w:b/>
          <w:bCs/>
          <w:sz w:val="20"/>
          <w:szCs w:val="20"/>
        </w:rPr>
        <w:t>Book</w:t>
      </w:r>
    </w:p>
    <w:p w14:paraId="3F3AA9F0" w14:textId="02DE5FE1" w:rsidR="009C7083" w:rsidRPr="00CD20FC" w:rsidRDefault="009C7083" w:rsidP="009C7083">
      <w:pPr>
        <w:spacing w:after="0"/>
        <w:jc w:val="both"/>
        <w:rPr>
          <w:rFonts w:ascii="Calibri" w:hAnsi="Calibri" w:cs="Calibri"/>
          <w:sz w:val="20"/>
          <w:szCs w:val="20"/>
        </w:rPr>
      </w:pPr>
      <w:r w:rsidRPr="00CD20FC">
        <w:rPr>
          <w:rFonts w:ascii="Calibri" w:hAnsi="Calibri" w:cs="Calibri"/>
          <w:sz w:val="20"/>
          <w:szCs w:val="20"/>
        </w:rPr>
        <w:t>Dietro la facciata delle immagini e dietro la superficie della pittura, Warhol afferma un'estetica basata sul rapporto vita-arte-morte, come emerge dalla lettura e dall’analisi delle sue opere filosofiche. I suoi libri rappresentano uno strumento importante quanto i suoi occhi e la sua mano.</w:t>
      </w:r>
    </w:p>
    <w:p w14:paraId="5A202432" w14:textId="77777777" w:rsidR="00A259A6" w:rsidRPr="00CD20FC" w:rsidRDefault="00A259A6" w:rsidP="009C7083">
      <w:pPr>
        <w:spacing w:after="0"/>
        <w:jc w:val="both"/>
        <w:rPr>
          <w:rFonts w:ascii="Calibri" w:hAnsi="Calibri" w:cs="Calibri"/>
          <w:b/>
          <w:sz w:val="20"/>
          <w:szCs w:val="20"/>
          <w:lang w:eastAsia="zh-CN"/>
        </w:rPr>
      </w:pPr>
    </w:p>
    <w:p w14:paraId="48963341" w14:textId="14995A0B" w:rsidR="009C7083" w:rsidRPr="00CD20FC" w:rsidRDefault="009C7083" w:rsidP="009C7083">
      <w:pPr>
        <w:spacing w:after="0"/>
        <w:jc w:val="both"/>
        <w:rPr>
          <w:rFonts w:ascii="Calibri" w:hAnsi="Calibri" w:cs="Calibri"/>
          <w:b/>
          <w:sz w:val="20"/>
          <w:szCs w:val="20"/>
          <w:lang w:eastAsia="zh-CN"/>
        </w:rPr>
      </w:pPr>
      <w:r w:rsidRPr="00CD20FC">
        <w:rPr>
          <w:rFonts w:ascii="Calibri" w:hAnsi="Calibri" w:cs="Calibri"/>
          <w:b/>
          <w:sz w:val="20"/>
          <w:szCs w:val="20"/>
          <w:lang w:eastAsia="zh-CN"/>
        </w:rPr>
        <w:t>Identity</w:t>
      </w:r>
    </w:p>
    <w:p w14:paraId="45392100" w14:textId="25D9664E" w:rsidR="009C7083" w:rsidRPr="00CD20FC" w:rsidRDefault="009C7083" w:rsidP="009C7083">
      <w:pPr>
        <w:spacing w:after="0"/>
        <w:jc w:val="both"/>
        <w:rPr>
          <w:rFonts w:ascii="Calibri" w:hAnsi="Calibri" w:cs="Calibri"/>
          <w:sz w:val="20"/>
          <w:szCs w:val="20"/>
        </w:rPr>
      </w:pPr>
      <w:r w:rsidRPr="00CD20FC">
        <w:rPr>
          <w:rFonts w:ascii="Calibri" w:hAnsi="Calibri" w:cs="Calibri"/>
          <w:bCs/>
          <w:sz w:val="20"/>
          <w:szCs w:val="20"/>
          <w:lang w:eastAsia="zh-CN"/>
        </w:rPr>
        <w:t xml:space="preserve">Il tema dell’identità in generale e in quella di genere è presente in molti lavori di Warhol, qualche volta sotteso e meno evidente: dai lavori sull’ambiguità e sul dubbio, su ciò che è nascosto e inconosciblie ai ritratti </w:t>
      </w:r>
      <w:r w:rsidRPr="00CD20FC">
        <w:rPr>
          <w:rFonts w:ascii="Calibri" w:hAnsi="Calibri" w:cs="Calibri"/>
          <w:sz w:val="20"/>
          <w:szCs w:val="20"/>
        </w:rPr>
        <w:t>di donne transgender</w:t>
      </w:r>
      <w:r w:rsidR="00D223A9" w:rsidRPr="00CD20FC">
        <w:rPr>
          <w:rFonts w:ascii="Calibri" w:hAnsi="Calibri" w:cs="Calibri"/>
          <w:sz w:val="20"/>
          <w:szCs w:val="20"/>
        </w:rPr>
        <w:t>,</w:t>
      </w:r>
      <w:r w:rsidRPr="00CD20FC">
        <w:rPr>
          <w:rFonts w:ascii="Calibri" w:hAnsi="Calibri" w:cs="Calibri"/>
          <w:sz w:val="20"/>
          <w:szCs w:val="20"/>
        </w:rPr>
        <w:t xml:space="preserve"> che Warhol ha incontrato al Gilded Grape bar di Manhattan.</w:t>
      </w:r>
    </w:p>
    <w:p w14:paraId="548163CC" w14:textId="77777777" w:rsidR="00A259A6" w:rsidRPr="00CD20FC" w:rsidRDefault="00A259A6" w:rsidP="009C7083">
      <w:pPr>
        <w:spacing w:after="0"/>
        <w:jc w:val="both"/>
        <w:rPr>
          <w:rFonts w:ascii="Calibri" w:hAnsi="Calibri" w:cs="Calibri"/>
          <w:b/>
          <w:bCs/>
          <w:sz w:val="20"/>
          <w:szCs w:val="20"/>
        </w:rPr>
      </w:pPr>
    </w:p>
    <w:p w14:paraId="3BB3D56A" w14:textId="1E1987F4" w:rsidR="009C7083" w:rsidRPr="00CD20FC" w:rsidRDefault="009C7083" w:rsidP="009C7083">
      <w:pPr>
        <w:spacing w:after="0"/>
        <w:jc w:val="both"/>
        <w:rPr>
          <w:rFonts w:ascii="Calibri" w:hAnsi="Calibri" w:cs="Calibri"/>
          <w:b/>
          <w:bCs/>
          <w:sz w:val="20"/>
          <w:szCs w:val="20"/>
          <w:lang w:eastAsia="zh-CN"/>
        </w:rPr>
      </w:pPr>
      <w:r w:rsidRPr="00CD20FC">
        <w:rPr>
          <w:rFonts w:ascii="Calibri" w:hAnsi="Calibri" w:cs="Calibri"/>
          <w:b/>
          <w:bCs/>
          <w:sz w:val="20"/>
          <w:szCs w:val="20"/>
        </w:rPr>
        <w:t>Life, Death and Beauty</w:t>
      </w:r>
    </w:p>
    <w:p w14:paraId="7D0F2A3B" w14:textId="77777777" w:rsidR="009C7083" w:rsidRPr="00CD20FC" w:rsidRDefault="009C7083" w:rsidP="00A259A6">
      <w:pPr>
        <w:spacing w:after="0"/>
        <w:jc w:val="both"/>
        <w:rPr>
          <w:rFonts w:ascii="Calibri" w:hAnsi="Calibri" w:cs="Calibri"/>
          <w:sz w:val="20"/>
          <w:szCs w:val="20"/>
        </w:rPr>
      </w:pPr>
      <w:r w:rsidRPr="00CD20FC">
        <w:rPr>
          <w:rFonts w:ascii="Calibri" w:hAnsi="Calibri" w:cs="Calibri"/>
          <w:sz w:val="20"/>
          <w:szCs w:val="20"/>
        </w:rPr>
        <w:t>L'ultimo decennio dell'artista si apre con opere che denotano una sofisticata ricerca cromatica e un'eleganza formale insolita. La scelta di Warhol di offrire una propria interpretazione di alcuni capolavori dell’arte classica rivela un'attenzione particolare verso ciò che c'è di "immortale" nelle opere d'arte dei grandi maestri, che egli rende attuali tagliando l’immagine fino smembrarla e in cui introduce simboli contemporanei, per rivitalizzarli e allo stesso tempo dissacrarli.</w:t>
      </w:r>
    </w:p>
    <w:p w14:paraId="2E83AF27" w14:textId="77777777" w:rsidR="00A259A6" w:rsidRPr="00CD20FC" w:rsidRDefault="00A259A6" w:rsidP="009C7083">
      <w:pPr>
        <w:spacing w:after="0"/>
        <w:rPr>
          <w:rFonts w:ascii="Calibri" w:hAnsi="Calibri" w:cs="Calibri"/>
          <w:b/>
          <w:bCs/>
          <w:sz w:val="20"/>
          <w:szCs w:val="20"/>
        </w:rPr>
      </w:pPr>
    </w:p>
    <w:p w14:paraId="49D41AC2" w14:textId="2810FB41" w:rsidR="009C7083" w:rsidRPr="00CD20FC" w:rsidRDefault="009C7083" w:rsidP="009C7083">
      <w:pPr>
        <w:spacing w:after="0"/>
        <w:rPr>
          <w:rFonts w:ascii="Calibri" w:hAnsi="Calibri" w:cs="Calibri"/>
          <w:b/>
          <w:bCs/>
          <w:sz w:val="20"/>
          <w:szCs w:val="20"/>
        </w:rPr>
      </w:pPr>
      <w:r w:rsidRPr="00CD20FC">
        <w:rPr>
          <w:rFonts w:ascii="Calibri" w:hAnsi="Calibri" w:cs="Calibri"/>
          <w:b/>
          <w:bCs/>
          <w:sz w:val="20"/>
          <w:szCs w:val="20"/>
        </w:rPr>
        <w:t>Cinema</w:t>
      </w:r>
    </w:p>
    <w:p w14:paraId="691371F2" w14:textId="4AFDA13D" w:rsidR="009C7083" w:rsidRPr="00CD20FC" w:rsidRDefault="009C7083" w:rsidP="00A259A6">
      <w:pPr>
        <w:spacing w:after="0"/>
        <w:jc w:val="both"/>
        <w:rPr>
          <w:rFonts w:ascii="Calibri" w:hAnsi="Calibri" w:cs="Calibri"/>
          <w:sz w:val="20"/>
          <w:szCs w:val="20"/>
        </w:rPr>
      </w:pPr>
      <w:r w:rsidRPr="00CD20FC">
        <w:rPr>
          <w:rFonts w:ascii="Calibri" w:hAnsi="Calibri" w:cs="Calibri"/>
          <w:sz w:val="20"/>
          <w:szCs w:val="20"/>
        </w:rPr>
        <w:t xml:space="preserve">I film di Warhol hanno influenzato sia il cinema di Hollywood, assorbendone il loro iperrealismo "street life" e la sessualità, sia il cinema indipendente che ha reinterpretato la sua estetica fatta di lunghe sequenze e camera fissa. </w:t>
      </w:r>
      <w:r w:rsidR="00D223A9" w:rsidRPr="00CD20FC">
        <w:rPr>
          <w:rFonts w:ascii="Calibri" w:hAnsi="Calibri" w:cs="Calibri"/>
          <w:sz w:val="20"/>
          <w:szCs w:val="20"/>
        </w:rPr>
        <w:t xml:space="preserve">Nota: questa sezione </w:t>
      </w:r>
    </w:p>
    <w:p w14:paraId="2F98DA86" w14:textId="77777777" w:rsidR="009C7083" w:rsidRPr="00CD20FC" w:rsidRDefault="009C7083" w:rsidP="009C7083">
      <w:pPr>
        <w:spacing w:after="0" w:line="240" w:lineRule="auto"/>
        <w:jc w:val="both"/>
        <w:rPr>
          <w:rFonts w:ascii="Calibri" w:eastAsia="Times New Roman" w:hAnsi="Calibri" w:cs="Calibri"/>
          <w:b/>
          <w:bCs/>
          <w:noProof w:val="0"/>
          <w:color w:val="000000"/>
          <w:sz w:val="20"/>
          <w:szCs w:val="20"/>
          <w:lang w:eastAsia="it-IT"/>
        </w:rPr>
      </w:pPr>
    </w:p>
    <w:p w14:paraId="656F3C8E" w14:textId="77777777" w:rsidR="009C7083" w:rsidRPr="00CD20FC" w:rsidRDefault="009C7083" w:rsidP="009C7083">
      <w:pPr>
        <w:spacing w:after="0" w:line="240" w:lineRule="auto"/>
        <w:jc w:val="both"/>
        <w:rPr>
          <w:rFonts w:ascii="Calibri" w:eastAsia="Times New Roman" w:hAnsi="Calibri" w:cs="Calibri"/>
          <w:b/>
          <w:bCs/>
          <w:noProof w:val="0"/>
          <w:color w:val="000000"/>
          <w:sz w:val="20"/>
          <w:szCs w:val="20"/>
          <w:lang w:eastAsia="it-IT"/>
        </w:rPr>
      </w:pPr>
    </w:p>
    <w:p w14:paraId="19EDCFEC" w14:textId="6A7F5B96" w:rsidR="009C7083" w:rsidRPr="00CD20FC" w:rsidRDefault="009C7083" w:rsidP="009C7083">
      <w:pPr>
        <w:spacing w:after="0" w:line="240" w:lineRule="auto"/>
        <w:jc w:val="both"/>
        <w:rPr>
          <w:rFonts w:ascii="Calibri" w:eastAsia="Times New Roman" w:hAnsi="Calibri" w:cs="Calibri"/>
          <w:noProof w:val="0"/>
          <w:sz w:val="20"/>
          <w:szCs w:val="20"/>
          <w:u w:val="single"/>
          <w:lang w:eastAsia="it-IT"/>
        </w:rPr>
      </w:pPr>
      <w:r w:rsidRPr="00CD20FC">
        <w:rPr>
          <w:rFonts w:ascii="Calibri" w:eastAsia="Times New Roman" w:hAnsi="Calibri" w:cs="Calibri"/>
          <w:b/>
          <w:bCs/>
          <w:noProof w:val="0"/>
          <w:color w:val="000000"/>
          <w:sz w:val="20"/>
          <w:szCs w:val="20"/>
          <w:u w:val="single"/>
          <w:lang w:eastAsia="it-IT"/>
        </w:rPr>
        <w:t>NOTE BIOGRAFICHE</w:t>
      </w:r>
    </w:p>
    <w:p w14:paraId="534E5751" w14:textId="77777777"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b/>
          <w:bCs/>
          <w:noProof w:val="0"/>
          <w:color w:val="000000"/>
          <w:sz w:val="20"/>
          <w:szCs w:val="20"/>
          <w:lang w:eastAsia="it-IT"/>
        </w:rPr>
        <w:t>ANDY WARHOL</w:t>
      </w:r>
    </w:p>
    <w:p w14:paraId="7F789C4F" w14:textId="77777777"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noProof w:val="0"/>
          <w:color w:val="000000"/>
          <w:sz w:val="20"/>
          <w:szCs w:val="20"/>
          <w:lang w:eastAsia="it-IT"/>
        </w:rPr>
        <w:t xml:space="preserve">Andy Warhol (Pittsburgh, 1928 - New York, 1987) è stato una figura emblematica della pittura americana e padre della Pop Art. Noto per aver sfidato i confini tradizionali dell'arte, definirlo artista visivo è riduttivo. È stato pittore e scultore, grafico pubblicitario, illustratore, produttore cinematografico e televisivo, regista, scrittore, direttore e editore di riviste, fotografo, manager musicale e in quasi tutti questi campi, con un'attitudine costante all'interdisciplinarietà e alla sperimentazione, ha lasciato segni profondi innescando cambiamenti e innovazioni e contribuendo inoltre a dissolvere la distinzione tra "arte alta" e "arte bassa". Le sue rappresentazioni di celebrità come Marilyn Monroe, Jackie Kennedy hanno reso la cultura pop un tema legittimo e influente nell'arte contemporanea. Warhol voleva che le sue opere, al di là della loro qualità, fossero popolari come l'etichetta della </w:t>
      </w:r>
      <w:proofErr w:type="spellStart"/>
      <w:r w:rsidRPr="00CD20FC">
        <w:rPr>
          <w:rFonts w:ascii="Calibri" w:eastAsia="Times New Roman" w:hAnsi="Calibri" w:cs="Calibri"/>
          <w:noProof w:val="0"/>
          <w:color w:val="000000"/>
          <w:sz w:val="20"/>
          <w:szCs w:val="20"/>
          <w:lang w:eastAsia="it-IT"/>
        </w:rPr>
        <w:t>Campbell's</w:t>
      </w:r>
      <w:proofErr w:type="spellEnd"/>
      <w:r w:rsidRPr="00CD20FC">
        <w:rPr>
          <w:rFonts w:ascii="Calibri" w:eastAsia="Times New Roman" w:hAnsi="Calibri" w:cs="Calibri"/>
          <w:noProof w:val="0"/>
          <w:color w:val="000000"/>
          <w:sz w:val="20"/>
          <w:szCs w:val="20"/>
          <w:lang w:eastAsia="it-IT"/>
        </w:rPr>
        <w:t xml:space="preserve"> </w:t>
      </w:r>
      <w:proofErr w:type="spellStart"/>
      <w:r w:rsidRPr="00CD20FC">
        <w:rPr>
          <w:rFonts w:ascii="Calibri" w:eastAsia="Times New Roman" w:hAnsi="Calibri" w:cs="Calibri"/>
          <w:noProof w:val="0"/>
          <w:color w:val="000000"/>
          <w:sz w:val="20"/>
          <w:szCs w:val="20"/>
          <w:lang w:eastAsia="it-IT"/>
        </w:rPr>
        <w:t>Soup</w:t>
      </w:r>
      <w:proofErr w:type="spellEnd"/>
      <w:r w:rsidRPr="00CD20FC">
        <w:rPr>
          <w:rFonts w:ascii="Calibri" w:eastAsia="Times New Roman" w:hAnsi="Calibri" w:cs="Calibri"/>
          <w:noProof w:val="0"/>
          <w:color w:val="000000"/>
          <w:sz w:val="20"/>
          <w:szCs w:val="20"/>
          <w:lang w:eastAsia="it-IT"/>
        </w:rPr>
        <w:t xml:space="preserve"> o il logo Coca-Cola, che arrivassero a tutti, entrando naturalmente nelle case al pari dei messaggi televisivi attraverso un'arte indelebile e premonitrice. Per fare questo Warhol ha adottato un approccio industriale alla produzione artistica, utilizzando tecniche di riproduzione serigrafica per creare opere in serie, sfidando i concetti tradizionali di originalità e autenticità.</w:t>
      </w:r>
    </w:p>
    <w:p w14:paraId="27796824" w14:textId="77777777" w:rsidR="009C7083" w:rsidRPr="00CD20FC" w:rsidRDefault="009C7083" w:rsidP="009C7083">
      <w:pPr>
        <w:spacing w:after="0" w:line="240" w:lineRule="auto"/>
        <w:rPr>
          <w:rFonts w:ascii="Calibri" w:eastAsia="Times New Roman" w:hAnsi="Calibri" w:cs="Calibri"/>
          <w:noProof w:val="0"/>
          <w:sz w:val="20"/>
          <w:szCs w:val="20"/>
          <w:lang w:eastAsia="it-IT"/>
        </w:rPr>
      </w:pPr>
    </w:p>
    <w:p w14:paraId="779CF8FA" w14:textId="77777777"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b/>
          <w:bCs/>
          <w:noProof w:val="0"/>
          <w:color w:val="000000"/>
          <w:sz w:val="20"/>
          <w:szCs w:val="20"/>
          <w:lang w:eastAsia="it-IT"/>
        </w:rPr>
        <w:t>GIANNI MERCURIO</w:t>
      </w:r>
    </w:p>
    <w:p w14:paraId="5C088F19" w14:textId="77777777" w:rsidR="009C7083" w:rsidRPr="00CD20FC" w:rsidRDefault="009C7083" w:rsidP="009C7083">
      <w:pPr>
        <w:spacing w:after="0" w:line="240" w:lineRule="auto"/>
        <w:jc w:val="both"/>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 xml:space="preserve">Curatore e saggista italiano, risiede a Roma. Ha lavorato come guest curator, tra gli altri, al Ludwig Museum a Colonia, il MOCA a Lione, il MACRO, il MAXXI e il Palazzo delle Esposizioni a Roma, la Tretyakov State Gallery a Mosca e altre sedi di prestigio in Italia e all’estero. Specializzato in arte americana del ventesimo secolo, ha curato e organizzato svariate esposizioni dedicate a Andy Warhol, Keith Haring, Jean-Michel Basquiat, George Segal, </w:t>
      </w:r>
      <w:proofErr w:type="spellStart"/>
      <w:r w:rsidRPr="00CD20FC">
        <w:rPr>
          <w:rFonts w:ascii="Calibri" w:eastAsia="Times New Roman" w:hAnsi="Calibri" w:cs="Calibri"/>
          <w:noProof w:val="0"/>
          <w:color w:val="000000"/>
          <w:sz w:val="20"/>
          <w:szCs w:val="20"/>
          <w:lang w:eastAsia="it-IT"/>
        </w:rPr>
        <w:t>Roy</w:t>
      </w:r>
      <w:proofErr w:type="spellEnd"/>
      <w:r w:rsidRPr="00CD20FC">
        <w:rPr>
          <w:rFonts w:ascii="Calibri" w:eastAsia="Times New Roman" w:hAnsi="Calibri" w:cs="Calibri"/>
          <w:noProof w:val="0"/>
          <w:color w:val="000000"/>
          <w:sz w:val="20"/>
          <w:szCs w:val="20"/>
          <w:lang w:eastAsia="it-IT"/>
        </w:rPr>
        <w:t xml:space="preserve"> Lichtenstein, Willem de Kooning e con artisti contemporanei quali Tony </w:t>
      </w:r>
      <w:proofErr w:type="spellStart"/>
      <w:r w:rsidRPr="00CD20FC">
        <w:rPr>
          <w:rFonts w:ascii="Calibri" w:eastAsia="Times New Roman" w:hAnsi="Calibri" w:cs="Calibri"/>
          <w:noProof w:val="0"/>
          <w:color w:val="000000"/>
          <w:sz w:val="20"/>
          <w:szCs w:val="20"/>
          <w:lang w:eastAsia="it-IT"/>
        </w:rPr>
        <w:t>Oursler</w:t>
      </w:r>
      <w:proofErr w:type="spellEnd"/>
      <w:r w:rsidRPr="00CD20FC">
        <w:rPr>
          <w:rFonts w:ascii="Calibri" w:eastAsia="Times New Roman" w:hAnsi="Calibri" w:cs="Calibri"/>
          <w:noProof w:val="0"/>
          <w:color w:val="000000"/>
          <w:sz w:val="20"/>
          <w:szCs w:val="20"/>
          <w:lang w:eastAsia="it-IT"/>
        </w:rPr>
        <w:t xml:space="preserve">, David La </w:t>
      </w:r>
      <w:proofErr w:type="spellStart"/>
      <w:r w:rsidRPr="00CD20FC">
        <w:rPr>
          <w:rFonts w:ascii="Calibri" w:eastAsia="Times New Roman" w:hAnsi="Calibri" w:cs="Calibri"/>
          <w:noProof w:val="0"/>
          <w:color w:val="000000"/>
          <w:sz w:val="20"/>
          <w:szCs w:val="20"/>
          <w:lang w:eastAsia="it-IT"/>
        </w:rPr>
        <w:t>Chapelle</w:t>
      </w:r>
      <w:proofErr w:type="spellEnd"/>
      <w:r w:rsidRPr="00CD20FC">
        <w:rPr>
          <w:rFonts w:ascii="Calibri" w:eastAsia="Times New Roman" w:hAnsi="Calibri" w:cs="Calibri"/>
          <w:noProof w:val="0"/>
          <w:color w:val="000000"/>
          <w:sz w:val="20"/>
          <w:szCs w:val="20"/>
          <w:lang w:eastAsia="it-IT"/>
        </w:rPr>
        <w:t>, Anish Kapoor, Gaetano Pesce, Enzo Cucchi, Jenny Saville, David Salle, Damien Hirst e altri.</w:t>
      </w:r>
    </w:p>
    <w:p w14:paraId="6BED1120" w14:textId="77777777" w:rsidR="009C7083" w:rsidRPr="00CD20FC" w:rsidRDefault="009C7083" w:rsidP="009C7083">
      <w:pPr>
        <w:spacing w:after="0" w:line="240" w:lineRule="auto"/>
        <w:jc w:val="both"/>
        <w:rPr>
          <w:rFonts w:ascii="Calibri" w:eastAsia="Times New Roman" w:hAnsi="Calibri" w:cs="Calibri"/>
          <w:noProof w:val="0"/>
          <w:color w:val="000000"/>
          <w:sz w:val="20"/>
          <w:szCs w:val="20"/>
          <w:lang w:eastAsia="it-IT"/>
        </w:rPr>
      </w:pPr>
    </w:p>
    <w:p w14:paraId="4F9E7229" w14:textId="77777777"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b/>
          <w:bCs/>
          <w:noProof w:val="0"/>
          <w:color w:val="000000"/>
          <w:sz w:val="20"/>
          <w:szCs w:val="20"/>
          <w:lang w:eastAsia="it-IT"/>
        </w:rPr>
        <w:t>MADEINART</w:t>
      </w:r>
    </w:p>
    <w:p w14:paraId="0C8E628E" w14:textId="77777777"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noProof w:val="0"/>
          <w:color w:val="000000"/>
          <w:sz w:val="20"/>
          <w:szCs w:val="20"/>
          <w:lang w:eastAsia="it-IT"/>
        </w:rPr>
        <w:t xml:space="preserve">Società con sede a Roma e Milano. Si occupa di produzione e diffusione di arte e cultura attraverso diversi canali: mostre d’arte, documentari, programmi formativi, progetti speciali ed eventi di beneficenza. Nasce dall’unione di professionisti di talento con esperienze significative in diversi campi quali management, storia dell’arte, curatela, regia, architettura e scouting di artisti a livello internazionale. Grazie a un ricco e crescente network di relazioni con prestigiose istituzioni internazionali, fondazioni, musei, collezioni pubbliche e private e gallerie d’arte, </w:t>
      </w:r>
      <w:proofErr w:type="spellStart"/>
      <w:r w:rsidRPr="00CD20FC">
        <w:rPr>
          <w:rFonts w:ascii="Calibri" w:eastAsia="Times New Roman" w:hAnsi="Calibri" w:cs="Calibri"/>
          <w:noProof w:val="0"/>
          <w:color w:val="000000"/>
          <w:sz w:val="20"/>
          <w:szCs w:val="20"/>
          <w:lang w:eastAsia="it-IT"/>
        </w:rPr>
        <w:t>Madeinart</w:t>
      </w:r>
      <w:proofErr w:type="spellEnd"/>
      <w:r w:rsidRPr="00CD20FC">
        <w:rPr>
          <w:rFonts w:ascii="Calibri" w:eastAsia="Times New Roman" w:hAnsi="Calibri" w:cs="Calibri"/>
          <w:noProof w:val="0"/>
          <w:color w:val="000000"/>
          <w:sz w:val="20"/>
          <w:szCs w:val="20"/>
          <w:lang w:eastAsia="it-IT"/>
        </w:rPr>
        <w:t xml:space="preserve"> realizza qualsiasi tipo di progetto culturale, dall’ideazione fino alla realizzazione finale.</w:t>
      </w:r>
    </w:p>
    <w:p w14:paraId="041909ED" w14:textId="77777777" w:rsidR="009C7083" w:rsidRPr="00CD20FC" w:rsidRDefault="009C7083" w:rsidP="009C7083">
      <w:pPr>
        <w:spacing w:after="0" w:line="240" w:lineRule="auto"/>
        <w:jc w:val="both"/>
        <w:rPr>
          <w:rFonts w:ascii="Calibri" w:eastAsia="Times New Roman" w:hAnsi="Calibri" w:cs="Calibri"/>
          <w:noProof w:val="0"/>
          <w:sz w:val="20"/>
          <w:szCs w:val="20"/>
          <w:lang w:eastAsia="it-IT"/>
        </w:rPr>
      </w:pPr>
    </w:p>
    <w:p w14:paraId="4F668AB9" w14:textId="77777777" w:rsidR="009C7083" w:rsidRPr="00CD20FC" w:rsidRDefault="009C7083" w:rsidP="009C7083">
      <w:pPr>
        <w:spacing w:after="0" w:line="240" w:lineRule="auto"/>
        <w:rPr>
          <w:rFonts w:ascii="Calibri" w:eastAsia="Times New Roman" w:hAnsi="Calibri" w:cs="Calibri"/>
          <w:noProof w:val="0"/>
          <w:sz w:val="20"/>
          <w:szCs w:val="20"/>
          <w:lang w:eastAsia="it-IT"/>
        </w:rPr>
      </w:pPr>
    </w:p>
    <w:p w14:paraId="2BE4B07A" w14:textId="77777777" w:rsidR="009C7083" w:rsidRPr="00CD20FC" w:rsidRDefault="009C7083" w:rsidP="009C7083">
      <w:pPr>
        <w:spacing w:after="0" w:line="240" w:lineRule="auto"/>
        <w:rPr>
          <w:rFonts w:ascii="Calibri" w:eastAsia="Times New Roman" w:hAnsi="Calibri" w:cs="Calibri"/>
          <w:b/>
          <w:bCs/>
          <w:noProof w:val="0"/>
          <w:sz w:val="20"/>
          <w:szCs w:val="20"/>
          <w:u w:val="single"/>
          <w:lang w:eastAsia="it-IT"/>
        </w:rPr>
      </w:pPr>
      <w:r w:rsidRPr="00CD20FC">
        <w:rPr>
          <w:rFonts w:ascii="Calibri" w:eastAsia="Times New Roman" w:hAnsi="Calibri" w:cs="Calibri"/>
          <w:b/>
          <w:bCs/>
          <w:noProof w:val="0"/>
          <w:sz w:val="20"/>
          <w:szCs w:val="20"/>
          <w:u w:val="single"/>
          <w:lang w:eastAsia="it-IT"/>
        </w:rPr>
        <w:t>INFORMAZIONI SULLA MOSTRA</w:t>
      </w:r>
    </w:p>
    <w:p w14:paraId="7F5306EB" w14:textId="77777777" w:rsidR="009C7083" w:rsidRPr="00CD20FC" w:rsidRDefault="009C7083" w:rsidP="009C7083">
      <w:pPr>
        <w:spacing w:after="0" w:line="240" w:lineRule="auto"/>
        <w:jc w:val="both"/>
        <w:rPr>
          <w:rFonts w:ascii="Calibri" w:eastAsia="Times New Roman" w:hAnsi="Calibri" w:cs="Calibri"/>
          <w:b/>
          <w:bCs/>
          <w:noProof w:val="0"/>
          <w:color w:val="000000"/>
          <w:sz w:val="20"/>
          <w:szCs w:val="20"/>
          <w:lang w:eastAsia="it-IT"/>
        </w:rPr>
      </w:pPr>
      <w:r w:rsidRPr="00CD20FC">
        <w:rPr>
          <w:rFonts w:ascii="Calibri" w:eastAsia="Times New Roman" w:hAnsi="Calibri" w:cs="Calibri"/>
          <w:b/>
          <w:bCs/>
          <w:noProof w:val="0"/>
          <w:color w:val="000000"/>
          <w:sz w:val="20"/>
          <w:szCs w:val="20"/>
          <w:lang w:eastAsia="it-IT"/>
        </w:rPr>
        <w:t>PALAZZO ATTEMS PETZENSTEIN</w:t>
      </w:r>
    </w:p>
    <w:p w14:paraId="2F3D53F7" w14:textId="6E11E02F" w:rsidR="009C7083" w:rsidRPr="00CD20FC" w:rsidRDefault="009C7083" w:rsidP="009C7083">
      <w:pPr>
        <w:spacing w:after="0" w:line="240" w:lineRule="auto"/>
        <w:rPr>
          <w:rFonts w:ascii="Calibri" w:eastAsia="Times New Roman" w:hAnsi="Calibri" w:cs="Calibri"/>
          <w:b/>
          <w:bCs/>
          <w:noProof w:val="0"/>
          <w:color w:val="000000"/>
          <w:sz w:val="20"/>
          <w:szCs w:val="20"/>
          <w:lang w:eastAsia="it-IT"/>
        </w:rPr>
      </w:pPr>
      <w:hyperlink r:id="rId6" w:history="1">
        <w:r w:rsidRPr="00CD20FC">
          <w:rPr>
            <w:rFonts w:ascii="Calibri" w:hAnsi="Calibri" w:cs="Calibri"/>
            <w:color w:val="000000"/>
            <w:sz w:val="20"/>
            <w:szCs w:val="20"/>
            <w:lang w:eastAsia="it-IT"/>
          </w:rPr>
          <w:t xml:space="preserve">Piazza Edmondo </w:t>
        </w:r>
        <w:r w:rsidR="00F32DCB" w:rsidRPr="00CD20FC">
          <w:rPr>
            <w:rFonts w:ascii="Calibri" w:hAnsi="Calibri" w:cs="Calibri"/>
            <w:color w:val="000000"/>
            <w:sz w:val="20"/>
            <w:szCs w:val="20"/>
            <w:lang w:eastAsia="it-IT"/>
          </w:rPr>
          <w:t>D</w:t>
        </w:r>
        <w:r w:rsidRPr="00CD20FC">
          <w:rPr>
            <w:rFonts w:ascii="Calibri" w:hAnsi="Calibri" w:cs="Calibri"/>
            <w:color w:val="000000"/>
            <w:sz w:val="20"/>
            <w:szCs w:val="20"/>
            <w:lang w:eastAsia="it-IT"/>
          </w:rPr>
          <w:t>e Amicis, 2, 34170 Gorizia GO</w:t>
        </w:r>
      </w:hyperlink>
    </w:p>
    <w:p w14:paraId="5ECB0877" w14:textId="77777777" w:rsidR="009C7083" w:rsidRPr="00CD20FC" w:rsidRDefault="009C7083" w:rsidP="009C7083">
      <w:pPr>
        <w:spacing w:after="0" w:line="240" w:lineRule="auto"/>
        <w:rPr>
          <w:rFonts w:ascii="Calibri" w:eastAsia="Times New Roman" w:hAnsi="Calibri" w:cs="Calibri"/>
          <w:noProof w:val="0"/>
          <w:sz w:val="20"/>
          <w:szCs w:val="20"/>
          <w:lang w:eastAsia="it-IT"/>
        </w:rPr>
      </w:pPr>
    </w:p>
    <w:p w14:paraId="2E109FFD" w14:textId="77777777" w:rsidR="009C7083" w:rsidRPr="00CD20FC" w:rsidRDefault="009C7083" w:rsidP="009C7083">
      <w:pPr>
        <w:spacing w:after="0" w:line="240" w:lineRule="auto"/>
        <w:jc w:val="both"/>
        <w:rPr>
          <w:rFonts w:ascii="Calibri" w:eastAsia="Times New Roman" w:hAnsi="Calibri" w:cs="Calibri"/>
          <w:noProof w:val="0"/>
          <w:sz w:val="20"/>
          <w:szCs w:val="20"/>
          <w:lang w:eastAsia="it-IT"/>
        </w:rPr>
      </w:pPr>
      <w:bookmarkStart w:id="0" w:name="_Hlk185408060"/>
      <w:r w:rsidRPr="00CD20FC">
        <w:rPr>
          <w:rFonts w:ascii="Calibri" w:eastAsia="Times New Roman" w:hAnsi="Calibri" w:cs="Calibri"/>
          <w:b/>
          <w:bCs/>
          <w:noProof w:val="0"/>
          <w:color w:val="000000"/>
          <w:sz w:val="20"/>
          <w:szCs w:val="20"/>
          <w:lang w:eastAsia="it-IT"/>
        </w:rPr>
        <w:t>ORARI DI APERTURA:</w:t>
      </w:r>
    </w:p>
    <w:p w14:paraId="4ED66FD2" w14:textId="34F03A18" w:rsidR="009C7083" w:rsidRPr="00925642" w:rsidRDefault="000A7241" w:rsidP="009C7083">
      <w:pPr>
        <w:spacing w:after="0" w:line="240" w:lineRule="auto"/>
        <w:jc w:val="both"/>
        <w:rPr>
          <w:rFonts w:ascii="Calibri" w:eastAsia="Times New Roman" w:hAnsi="Calibri" w:cs="Calibri"/>
          <w:noProof w:val="0"/>
          <w:color w:val="000000"/>
          <w:sz w:val="20"/>
          <w:szCs w:val="20"/>
          <w:highlight w:val="yellow"/>
          <w:lang w:eastAsia="it-IT"/>
        </w:rPr>
      </w:pPr>
      <w:r w:rsidRPr="00925642">
        <w:rPr>
          <w:rFonts w:ascii="Calibri" w:eastAsia="Times New Roman" w:hAnsi="Calibri" w:cs="Calibri"/>
          <w:b/>
          <w:bCs/>
          <w:noProof w:val="0"/>
          <w:color w:val="000000"/>
          <w:sz w:val="20"/>
          <w:szCs w:val="20"/>
          <w:highlight w:val="yellow"/>
          <w:lang w:eastAsia="it-IT"/>
        </w:rPr>
        <w:t>Dal lunedì al giovedì</w:t>
      </w:r>
      <w:r w:rsidR="009C7083" w:rsidRPr="00925642">
        <w:rPr>
          <w:rFonts w:ascii="Calibri" w:eastAsia="Times New Roman" w:hAnsi="Calibri" w:cs="Calibri"/>
          <w:b/>
          <w:bCs/>
          <w:noProof w:val="0"/>
          <w:color w:val="000000"/>
          <w:sz w:val="20"/>
          <w:szCs w:val="20"/>
          <w:highlight w:val="yellow"/>
          <w:lang w:eastAsia="it-IT"/>
        </w:rPr>
        <w:t xml:space="preserve"> dalle 9.00 alle 19.00</w:t>
      </w:r>
      <w:r w:rsidR="009C7083" w:rsidRPr="00925642">
        <w:rPr>
          <w:rFonts w:ascii="Calibri" w:eastAsia="Times New Roman" w:hAnsi="Calibri" w:cs="Calibri"/>
          <w:noProof w:val="0"/>
          <w:color w:val="000000"/>
          <w:sz w:val="20"/>
          <w:szCs w:val="20"/>
          <w:highlight w:val="yellow"/>
          <w:lang w:eastAsia="it-IT"/>
        </w:rPr>
        <w:t xml:space="preserve"> (chiusura biglietteria ore 18.</w:t>
      </w:r>
      <w:r w:rsidR="005468E1" w:rsidRPr="00925642">
        <w:rPr>
          <w:rFonts w:ascii="Calibri" w:eastAsia="Times New Roman" w:hAnsi="Calibri" w:cs="Calibri"/>
          <w:noProof w:val="0"/>
          <w:color w:val="000000"/>
          <w:sz w:val="20"/>
          <w:szCs w:val="20"/>
          <w:highlight w:val="yellow"/>
          <w:lang w:eastAsia="it-IT"/>
        </w:rPr>
        <w:t>30</w:t>
      </w:r>
      <w:r w:rsidR="009C7083" w:rsidRPr="00925642">
        <w:rPr>
          <w:rFonts w:ascii="Calibri" w:eastAsia="Times New Roman" w:hAnsi="Calibri" w:cs="Calibri"/>
          <w:noProof w:val="0"/>
          <w:color w:val="000000"/>
          <w:sz w:val="20"/>
          <w:szCs w:val="20"/>
          <w:highlight w:val="yellow"/>
          <w:lang w:eastAsia="it-IT"/>
        </w:rPr>
        <w:t>)</w:t>
      </w:r>
    </w:p>
    <w:p w14:paraId="11747F43" w14:textId="12B2D797" w:rsidR="000A7241" w:rsidRDefault="000A7241" w:rsidP="009C7083">
      <w:pPr>
        <w:spacing w:after="0" w:line="240" w:lineRule="auto"/>
        <w:jc w:val="both"/>
        <w:rPr>
          <w:rFonts w:ascii="Calibri" w:eastAsia="Times New Roman" w:hAnsi="Calibri" w:cs="Calibri"/>
          <w:noProof w:val="0"/>
          <w:color w:val="000000"/>
          <w:sz w:val="20"/>
          <w:szCs w:val="20"/>
          <w:lang w:eastAsia="it-IT"/>
        </w:rPr>
      </w:pPr>
      <w:r w:rsidRPr="00925642">
        <w:rPr>
          <w:rFonts w:ascii="Calibri" w:eastAsia="Times New Roman" w:hAnsi="Calibri" w:cs="Calibri"/>
          <w:b/>
          <w:bCs/>
          <w:noProof w:val="0"/>
          <w:color w:val="000000"/>
          <w:sz w:val="20"/>
          <w:szCs w:val="20"/>
          <w:highlight w:val="yellow"/>
          <w:lang w:eastAsia="it-IT"/>
        </w:rPr>
        <w:t xml:space="preserve">Venerdì, sabato e domenica dalle 9.00 alle 20.00 </w:t>
      </w:r>
      <w:r w:rsidRPr="00925642">
        <w:rPr>
          <w:rFonts w:ascii="Calibri" w:eastAsia="Times New Roman" w:hAnsi="Calibri" w:cs="Calibri"/>
          <w:noProof w:val="0"/>
          <w:color w:val="000000"/>
          <w:sz w:val="20"/>
          <w:szCs w:val="20"/>
          <w:highlight w:val="yellow"/>
          <w:lang w:eastAsia="it-IT"/>
        </w:rPr>
        <w:t>(</w:t>
      </w:r>
      <w:r w:rsidR="00F2173A">
        <w:rPr>
          <w:rFonts w:ascii="Calibri" w:eastAsia="Times New Roman" w:hAnsi="Calibri" w:cs="Calibri"/>
          <w:noProof w:val="0"/>
          <w:color w:val="000000"/>
          <w:sz w:val="20"/>
          <w:szCs w:val="20"/>
          <w:highlight w:val="yellow"/>
          <w:lang w:eastAsia="it-IT"/>
        </w:rPr>
        <w:t>chiusura biglietteria ore 19:00</w:t>
      </w:r>
      <w:r w:rsidRPr="00925642">
        <w:rPr>
          <w:rFonts w:ascii="Calibri" w:eastAsia="Times New Roman" w:hAnsi="Calibri" w:cs="Calibri"/>
          <w:noProof w:val="0"/>
          <w:color w:val="000000"/>
          <w:sz w:val="20"/>
          <w:szCs w:val="20"/>
          <w:highlight w:val="yellow"/>
          <w:lang w:eastAsia="it-IT"/>
        </w:rPr>
        <w:t>)</w:t>
      </w:r>
      <w:r w:rsidRPr="000A7241">
        <w:rPr>
          <w:rFonts w:ascii="Calibri" w:eastAsia="Times New Roman" w:hAnsi="Calibri" w:cs="Calibri"/>
          <w:noProof w:val="0"/>
          <w:color w:val="000000"/>
          <w:sz w:val="20"/>
          <w:szCs w:val="20"/>
          <w:lang w:eastAsia="it-IT"/>
        </w:rPr>
        <w:t xml:space="preserve"> </w:t>
      </w:r>
    </w:p>
    <w:p w14:paraId="1ECC134A" w14:textId="77777777" w:rsidR="00F2173A" w:rsidRPr="000A7241" w:rsidRDefault="00F2173A" w:rsidP="009C7083">
      <w:pPr>
        <w:spacing w:after="0" w:line="240" w:lineRule="auto"/>
        <w:jc w:val="both"/>
        <w:rPr>
          <w:rFonts w:ascii="Calibri" w:eastAsia="Times New Roman" w:hAnsi="Calibri" w:cs="Calibri"/>
          <w:noProof w:val="0"/>
          <w:sz w:val="20"/>
          <w:szCs w:val="20"/>
          <w:lang w:eastAsia="it-IT"/>
        </w:rPr>
      </w:pPr>
    </w:p>
    <w:p w14:paraId="138CAD00" w14:textId="77777777"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b/>
          <w:bCs/>
          <w:noProof w:val="0"/>
          <w:color w:val="000000"/>
          <w:sz w:val="20"/>
          <w:szCs w:val="20"/>
          <w:lang w:eastAsia="it-IT"/>
        </w:rPr>
        <w:t>Biglietto intero</w:t>
      </w:r>
      <w:r w:rsidRPr="00CD20FC">
        <w:rPr>
          <w:rFonts w:ascii="Calibri" w:eastAsia="Times New Roman" w:hAnsi="Calibri" w:cs="Calibri"/>
          <w:noProof w:val="0"/>
          <w:color w:val="000000"/>
          <w:sz w:val="20"/>
          <w:szCs w:val="20"/>
          <w:lang w:eastAsia="it-IT"/>
        </w:rPr>
        <w:t xml:space="preserve"> </w:t>
      </w:r>
      <w:r w:rsidRPr="00CD20FC">
        <w:rPr>
          <w:rFonts w:ascii="Calibri" w:eastAsia="Times New Roman" w:hAnsi="Calibri" w:cs="Calibri"/>
          <w:b/>
          <w:bCs/>
          <w:noProof w:val="0"/>
          <w:color w:val="000000"/>
          <w:sz w:val="20"/>
          <w:szCs w:val="20"/>
          <w:lang w:eastAsia="it-IT"/>
        </w:rPr>
        <w:t>euro 12,00</w:t>
      </w:r>
    </w:p>
    <w:p w14:paraId="16D58715" w14:textId="6ABFEA51"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b/>
          <w:bCs/>
          <w:noProof w:val="0"/>
          <w:color w:val="000000"/>
          <w:sz w:val="20"/>
          <w:szCs w:val="20"/>
          <w:lang w:eastAsia="it-IT"/>
        </w:rPr>
        <w:t>Biglietto ridotto euro 8,00</w:t>
      </w:r>
      <w:r w:rsidRPr="00CD20FC">
        <w:rPr>
          <w:rFonts w:ascii="Calibri" w:eastAsia="Times New Roman" w:hAnsi="Calibri" w:cs="Calibri"/>
          <w:noProof w:val="0"/>
          <w:color w:val="000000"/>
          <w:sz w:val="20"/>
          <w:szCs w:val="20"/>
          <w:lang w:eastAsia="it-IT"/>
        </w:rPr>
        <w:t xml:space="preserve">: possessori di </w:t>
      </w:r>
      <w:proofErr w:type="spellStart"/>
      <w:r w:rsidRPr="00CD20FC">
        <w:rPr>
          <w:rFonts w:ascii="Calibri" w:eastAsia="Times New Roman" w:hAnsi="Calibri" w:cs="Calibri"/>
          <w:noProof w:val="0"/>
          <w:color w:val="000000"/>
          <w:sz w:val="20"/>
          <w:szCs w:val="20"/>
          <w:lang w:eastAsia="it-IT"/>
        </w:rPr>
        <w:t>FVGcard</w:t>
      </w:r>
      <w:proofErr w:type="spellEnd"/>
      <w:r w:rsidRPr="00CD20FC">
        <w:rPr>
          <w:rFonts w:ascii="Calibri" w:eastAsia="Times New Roman" w:hAnsi="Calibri" w:cs="Calibri"/>
          <w:noProof w:val="0"/>
          <w:color w:val="000000"/>
          <w:sz w:val="20"/>
          <w:szCs w:val="20"/>
          <w:lang w:eastAsia="it-IT"/>
        </w:rPr>
        <w:t>; forze dell'ordine; insegnanti; soci FAI, soci COOP, Soci CEC; ridotto gruppi min 12 / max 30 pax (tariffa a persona)</w:t>
      </w:r>
      <w:r w:rsidR="00667892">
        <w:rPr>
          <w:rFonts w:ascii="Calibri" w:eastAsia="Times New Roman" w:hAnsi="Calibri" w:cs="Calibri"/>
          <w:noProof w:val="0"/>
          <w:color w:val="000000"/>
          <w:sz w:val="20"/>
          <w:szCs w:val="20"/>
          <w:lang w:eastAsia="it-IT"/>
        </w:rPr>
        <w:t>; guide turistiche col tesserino</w:t>
      </w:r>
    </w:p>
    <w:p w14:paraId="18ABFF4E" w14:textId="62CFDF26" w:rsidR="009C7083" w:rsidRPr="00CD20FC" w:rsidRDefault="00A71342" w:rsidP="009C7083">
      <w:pPr>
        <w:spacing w:after="0" w:line="240" w:lineRule="auto"/>
        <w:jc w:val="both"/>
        <w:rPr>
          <w:rFonts w:ascii="Calibri" w:eastAsia="Times New Roman" w:hAnsi="Calibri" w:cs="Calibri"/>
          <w:noProof w:val="0"/>
          <w:sz w:val="20"/>
          <w:szCs w:val="20"/>
          <w:lang w:eastAsia="it-IT"/>
        </w:rPr>
      </w:pPr>
      <w:r>
        <w:rPr>
          <w:rFonts w:ascii="Calibri" w:eastAsia="Times New Roman" w:hAnsi="Calibri" w:cs="Calibri"/>
          <w:b/>
          <w:bCs/>
          <w:noProof w:val="0"/>
          <w:color w:val="000000"/>
          <w:sz w:val="20"/>
          <w:szCs w:val="20"/>
          <w:lang w:eastAsia="it-IT"/>
        </w:rPr>
        <w:t>R</w:t>
      </w:r>
      <w:r w:rsidRPr="00CD20FC">
        <w:rPr>
          <w:rFonts w:ascii="Calibri" w:eastAsia="Times New Roman" w:hAnsi="Calibri" w:cs="Calibri"/>
          <w:b/>
          <w:bCs/>
          <w:noProof w:val="0"/>
          <w:color w:val="000000"/>
          <w:sz w:val="20"/>
          <w:szCs w:val="20"/>
          <w:lang w:eastAsia="it-IT"/>
        </w:rPr>
        <w:t>idotto ragazzi e over 65</w:t>
      </w:r>
      <w:r w:rsidR="009C7083" w:rsidRPr="00CD20FC">
        <w:rPr>
          <w:rFonts w:ascii="Calibri" w:eastAsia="Times New Roman" w:hAnsi="Calibri" w:cs="Calibri"/>
          <w:b/>
          <w:bCs/>
          <w:noProof w:val="0"/>
          <w:color w:val="000000"/>
          <w:sz w:val="20"/>
          <w:szCs w:val="20"/>
          <w:lang w:eastAsia="it-IT"/>
        </w:rPr>
        <w:t xml:space="preserve"> euro 5,00</w:t>
      </w:r>
      <w:r w:rsidR="009C7083" w:rsidRPr="00CD20FC">
        <w:rPr>
          <w:rFonts w:ascii="Calibri" w:eastAsia="Times New Roman" w:hAnsi="Calibri" w:cs="Calibri"/>
          <w:noProof w:val="0"/>
          <w:color w:val="000000"/>
          <w:sz w:val="20"/>
          <w:szCs w:val="20"/>
          <w:lang w:eastAsia="it-IT"/>
        </w:rPr>
        <w:t>: 6-17 anni, studenti e scolaresche di ogni età (prezzo per singolo studente), over 65.</w:t>
      </w:r>
    </w:p>
    <w:p w14:paraId="196E228A" w14:textId="1AC07A6A" w:rsidR="009C7083" w:rsidRPr="00CD20FC" w:rsidRDefault="00A71342"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b/>
          <w:bCs/>
          <w:noProof w:val="0"/>
          <w:color w:val="000000"/>
          <w:sz w:val="20"/>
          <w:szCs w:val="20"/>
          <w:lang w:eastAsia="it-IT"/>
        </w:rPr>
        <w:t xml:space="preserve">Biglietto </w:t>
      </w:r>
      <w:r>
        <w:rPr>
          <w:rFonts w:ascii="Calibri" w:eastAsia="Times New Roman" w:hAnsi="Calibri" w:cs="Calibri"/>
          <w:b/>
          <w:bCs/>
          <w:noProof w:val="0"/>
          <w:color w:val="000000"/>
          <w:sz w:val="20"/>
          <w:szCs w:val="20"/>
          <w:lang w:eastAsia="it-IT"/>
        </w:rPr>
        <w:t>f</w:t>
      </w:r>
      <w:r w:rsidRPr="00CD20FC">
        <w:rPr>
          <w:rFonts w:ascii="Calibri" w:eastAsia="Times New Roman" w:hAnsi="Calibri" w:cs="Calibri"/>
          <w:b/>
          <w:bCs/>
          <w:noProof w:val="0"/>
          <w:color w:val="000000"/>
          <w:sz w:val="20"/>
          <w:szCs w:val="20"/>
          <w:lang w:eastAsia="it-IT"/>
        </w:rPr>
        <w:t>amiglia</w:t>
      </w:r>
      <w:r w:rsidR="009C7083" w:rsidRPr="00CD20FC">
        <w:rPr>
          <w:rFonts w:ascii="Calibri" w:eastAsia="Times New Roman" w:hAnsi="Calibri" w:cs="Calibri"/>
          <w:b/>
          <w:bCs/>
          <w:noProof w:val="0"/>
          <w:color w:val="000000"/>
          <w:sz w:val="20"/>
          <w:szCs w:val="20"/>
          <w:lang w:eastAsia="it-IT"/>
        </w:rPr>
        <w:t>: euro 10,00</w:t>
      </w:r>
      <w:r w:rsidR="009C7083" w:rsidRPr="00CD20FC">
        <w:rPr>
          <w:rFonts w:ascii="Calibri" w:eastAsia="Times New Roman" w:hAnsi="Calibri" w:cs="Calibri"/>
          <w:noProof w:val="0"/>
          <w:color w:val="000000"/>
          <w:sz w:val="20"/>
          <w:szCs w:val="20"/>
          <w:lang w:eastAsia="it-IT"/>
        </w:rPr>
        <w:t xml:space="preserve"> genitore cadauno + euro 5,00 per minore dai 6 ai 17 anni; terzo figlio gratuito</w:t>
      </w:r>
    </w:p>
    <w:p w14:paraId="312FBB63" w14:textId="6CCE61A3" w:rsidR="009C7083" w:rsidRDefault="00A71342" w:rsidP="009C7083">
      <w:pPr>
        <w:spacing w:after="0" w:line="240" w:lineRule="auto"/>
        <w:jc w:val="both"/>
        <w:rPr>
          <w:rFonts w:ascii="Calibri" w:eastAsia="Times New Roman" w:hAnsi="Calibri" w:cs="Calibri"/>
          <w:noProof w:val="0"/>
          <w:color w:val="000000"/>
          <w:sz w:val="20"/>
          <w:szCs w:val="20"/>
          <w:lang w:eastAsia="it-IT"/>
        </w:rPr>
      </w:pPr>
      <w:r w:rsidRPr="00CD20FC">
        <w:rPr>
          <w:rFonts w:ascii="Calibri" w:eastAsia="Times New Roman" w:hAnsi="Calibri" w:cs="Calibri"/>
          <w:b/>
          <w:bCs/>
          <w:noProof w:val="0"/>
          <w:color w:val="000000"/>
          <w:sz w:val="20"/>
          <w:szCs w:val="20"/>
          <w:lang w:eastAsia="it-IT"/>
        </w:rPr>
        <w:t>Gratuit</w:t>
      </w:r>
      <w:r>
        <w:rPr>
          <w:rFonts w:ascii="Calibri" w:eastAsia="Times New Roman" w:hAnsi="Calibri" w:cs="Calibri"/>
          <w:b/>
          <w:bCs/>
          <w:noProof w:val="0"/>
          <w:color w:val="000000"/>
          <w:sz w:val="20"/>
          <w:szCs w:val="20"/>
          <w:lang w:eastAsia="it-IT"/>
        </w:rPr>
        <w:t>à:</w:t>
      </w:r>
      <w:r w:rsidR="009C7083" w:rsidRPr="00CD20FC">
        <w:rPr>
          <w:rFonts w:ascii="Calibri" w:eastAsia="Times New Roman" w:hAnsi="Calibri" w:cs="Calibri"/>
          <w:noProof w:val="0"/>
          <w:color w:val="000000"/>
          <w:sz w:val="20"/>
          <w:szCs w:val="20"/>
          <w:lang w:eastAsia="it-IT"/>
        </w:rPr>
        <w:t xml:space="preserve"> bambini fino a 5 anni, persone con disabilità; accompagnatore per persone con disabilità che presentino necessità di accompagnamento specificata nella </w:t>
      </w:r>
      <w:proofErr w:type="spellStart"/>
      <w:r w:rsidR="009C7083" w:rsidRPr="00CD20FC">
        <w:rPr>
          <w:rFonts w:ascii="Calibri" w:eastAsia="Times New Roman" w:hAnsi="Calibri" w:cs="Calibri"/>
          <w:noProof w:val="0"/>
          <w:color w:val="000000"/>
          <w:sz w:val="20"/>
          <w:szCs w:val="20"/>
          <w:lang w:eastAsia="it-IT"/>
        </w:rPr>
        <w:t>disability</w:t>
      </w:r>
      <w:proofErr w:type="spellEnd"/>
      <w:r w:rsidR="009C7083" w:rsidRPr="00CD20FC">
        <w:rPr>
          <w:rFonts w:ascii="Calibri" w:eastAsia="Times New Roman" w:hAnsi="Calibri" w:cs="Calibri"/>
          <w:noProof w:val="0"/>
          <w:color w:val="000000"/>
          <w:sz w:val="20"/>
          <w:szCs w:val="20"/>
          <w:lang w:eastAsia="it-IT"/>
        </w:rPr>
        <w:t xml:space="preserve"> card; docenti se accompagnatori di gruppo scolastico; giornalisti previa esibizione del tesserino in regola</w:t>
      </w:r>
      <w:r>
        <w:rPr>
          <w:rFonts w:ascii="Calibri" w:eastAsia="Times New Roman" w:hAnsi="Calibri" w:cs="Calibri"/>
          <w:noProof w:val="0"/>
          <w:color w:val="000000"/>
          <w:sz w:val="20"/>
          <w:szCs w:val="20"/>
          <w:lang w:eastAsia="it-IT"/>
        </w:rPr>
        <w:t>; soci ICOM</w:t>
      </w:r>
    </w:p>
    <w:p w14:paraId="3143893F" w14:textId="77777777" w:rsidR="00A71342" w:rsidRPr="00CD20FC" w:rsidRDefault="00A71342" w:rsidP="009C7083">
      <w:pPr>
        <w:spacing w:after="0" w:line="240" w:lineRule="auto"/>
        <w:jc w:val="both"/>
        <w:rPr>
          <w:rFonts w:ascii="Calibri" w:eastAsia="Times New Roman" w:hAnsi="Calibri" w:cs="Calibri"/>
          <w:noProof w:val="0"/>
          <w:sz w:val="20"/>
          <w:szCs w:val="20"/>
          <w:lang w:eastAsia="it-IT"/>
        </w:rPr>
      </w:pPr>
    </w:p>
    <w:p w14:paraId="0F3481BC" w14:textId="77777777"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b/>
          <w:bCs/>
          <w:noProof w:val="0"/>
          <w:color w:val="000000"/>
          <w:sz w:val="20"/>
          <w:szCs w:val="20"/>
          <w:lang w:eastAsia="it-IT"/>
        </w:rPr>
        <w:t>LA PRENOTAZIONE È OBBLIGATORIA PER GRUPPI E SCUOLE</w:t>
      </w:r>
    </w:p>
    <w:p w14:paraId="2C6F023F" w14:textId="77777777" w:rsidR="00864418" w:rsidRDefault="00864418" w:rsidP="00864418">
      <w:pPr>
        <w:spacing w:after="0" w:line="240" w:lineRule="auto"/>
        <w:jc w:val="both"/>
        <w:rPr>
          <w:rFonts w:ascii="Calibri" w:eastAsia="Times New Roman" w:hAnsi="Calibri" w:cs="Calibri"/>
          <w:b/>
          <w:bCs/>
          <w:noProof w:val="0"/>
          <w:color w:val="000000"/>
          <w:sz w:val="20"/>
          <w:szCs w:val="20"/>
          <w:lang w:eastAsia="it-IT"/>
        </w:rPr>
      </w:pPr>
    </w:p>
    <w:p w14:paraId="12CC7169" w14:textId="2330942E" w:rsidR="00864418" w:rsidRDefault="00A71342" w:rsidP="00864418">
      <w:pPr>
        <w:spacing w:after="0" w:line="240" w:lineRule="auto"/>
        <w:jc w:val="both"/>
        <w:rPr>
          <w:rFonts w:ascii="Calibri" w:eastAsia="Times New Roman" w:hAnsi="Calibri" w:cs="Calibri"/>
          <w:b/>
          <w:bCs/>
          <w:noProof w:val="0"/>
          <w:color w:val="000000"/>
          <w:sz w:val="20"/>
          <w:szCs w:val="20"/>
          <w:lang w:eastAsia="it-IT"/>
        </w:rPr>
      </w:pPr>
      <w:r>
        <w:rPr>
          <w:rFonts w:ascii="Calibri" w:eastAsia="Times New Roman" w:hAnsi="Calibri" w:cs="Calibri"/>
          <w:b/>
          <w:bCs/>
          <w:noProof w:val="0"/>
          <w:color w:val="000000"/>
          <w:sz w:val="20"/>
          <w:szCs w:val="20"/>
          <w:lang w:eastAsia="it-IT"/>
        </w:rPr>
        <w:t>Mostra c</w:t>
      </w:r>
      <w:r w:rsidR="00864418">
        <w:rPr>
          <w:rFonts w:ascii="Calibri" w:eastAsia="Times New Roman" w:hAnsi="Calibri" w:cs="Calibri"/>
          <w:b/>
          <w:bCs/>
          <w:noProof w:val="0"/>
          <w:color w:val="000000"/>
          <w:sz w:val="20"/>
          <w:szCs w:val="20"/>
          <w:lang w:eastAsia="it-IT"/>
        </w:rPr>
        <w:t>hiusa il 25.12.2024</w:t>
      </w:r>
      <w:r>
        <w:rPr>
          <w:rFonts w:ascii="Calibri" w:eastAsia="Times New Roman" w:hAnsi="Calibri" w:cs="Calibri"/>
          <w:b/>
          <w:bCs/>
          <w:noProof w:val="0"/>
          <w:color w:val="000000"/>
          <w:sz w:val="20"/>
          <w:szCs w:val="20"/>
          <w:lang w:eastAsia="it-IT"/>
        </w:rPr>
        <w:t>.</w:t>
      </w:r>
    </w:p>
    <w:p w14:paraId="65650675" w14:textId="77777777" w:rsidR="00A71342" w:rsidRDefault="00A71342" w:rsidP="00864418">
      <w:pPr>
        <w:spacing w:after="0" w:line="240" w:lineRule="auto"/>
        <w:jc w:val="both"/>
        <w:rPr>
          <w:rFonts w:ascii="Calibri" w:eastAsia="Times New Roman" w:hAnsi="Calibri" w:cs="Calibri"/>
          <w:b/>
          <w:bCs/>
          <w:noProof w:val="0"/>
          <w:color w:val="000000"/>
          <w:sz w:val="20"/>
          <w:szCs w:val="20"/>
          <w:lang w:eastAsia="it-IT"/>
        </w:rPr>
      </w:pPr>
      <w:r>
        <w:rPr>
          <w:rFonts w:ascii="Calibri" w:eastAsia="Times New Roman" w:hAnsi="Calibri" w:cs="Calibri"/>
          <w:b/>
          <w:bCs/>
          <w:noProof w:val="0"/>
          <w:color w:val="000000"/>
          <w:sz w:val="20"/>
          <w:szCs w:val="20"/>
          <w:lang w:eastAsia="it-IT"/>
        </w:rPr>
        <w:t>Apertura 31.12.2024: ore 9-13</w:t>
      </w:r>
    </w:p>
    <w:p w14:paraId="19B16269" w14:textId="5E07C131" w:rsidR="00A71342" w:rsidRDefault="00A71342" w:rsidP="00864418">
      <w:pPr>
        <w:spacing w:after="0" w:line="240" w:lineRule="auto"/>
        <w:jc w:val="both"/>
        <w:rPr>
          <w:rFonts w:ascii="Calibri" w:eastAsia="Times New Roman" w:hAnsi="Calibri" w:cs="Calibri"/>
          <w:b/>
          <w:bCs/>
          <w:noProof w:val="0"/>
          <w:color w:val="000000"/>
          <w:sz w:val="20"/>
          <w:szCs w:val="20"/>
          <w:lang w:eastAsia="it-IT"/>
        </w:rPr>
      </w:pPr>
      <w:r>
        <w:rPr>
          <w:rFonts w:ascii="Calibri" w:eastAsia="Times New Roman" w:hAnsi="Calibri" w:cs="Calibri"/>
          <w:b/>
          <w:bCs/>
          <w:noProof w:val="0"/>
          <w:color w:val="000000"/>
          <w:sz w:val="20"/>
          <w:szCs w:val="20"/>
          <w:lang w:eastAsia="it-IT"/>
        </w:rPr>
        <w:t xml:space="preserve">Apertura 1.1.2025: ore 13-19 </w:t>
      </w:r>
    </w:p>
    <w:p w14:paraId="6C61C8AF" w14:textId="77777777" w:rsidR="009C7083" w:rsidRPr="00CD20FC" w:rsidRDefault="009C7083" w:rsidP="009C7083">
      <w:pPr>
        <w:spacing w:after="0" w:line="240" w:lineRule="auto"/>
        <w:rPr>
          <w:rFonts w:ascii="Calibri" w:eastAsia="Times New Roman" w:hAnsi="Calibri" w:cs="Calibri"/>
          <w:noProof w:val="0"/>
          <w:sz w:val="20"/>
          <w:szCs w:val="20"/>
          <w:lang w:eastAsia="it-IT"/>
        </w:rPr>
      </w:pPr>
    </w:p>
    <w:bookmarkEnd w:id="0"/>
    <w:p w14:paraId="748530D3" w14:textId="77777777" w:rsidR="009C7083" w:rsidRPr="00CD20FC" w:rsidRDefault="009C7083" w:rsidP="009C7083">
      <w:pPr>
        <w:spacing w:after="0" w:line="240" w:lineRule="auto"/>
        <w:rPr>
          <w:rFonts w:ascii="Calibri" w:eastAsia="Times New Roman" w:hAnsi="Calibri" w:cs="Calibri"/>
          <w:noProof w:val="0"/>
          <w:sz w:val="20"/>
          <w:szCs w:val="20"/>
          <w:u w:val="single"/>
          <w:lang w:eastAsia="it-IT"/>
        </w:rPr>
      </w:pPr>
      <w:r w:rsidRPr="00CD20FC">
        <w:rPr>
          <w:rFonts w:ascii="Calibri" w:eastAsia="Times New Roman" w:hAnsi="Calibri" w:cs="Calibri"/>
          <w:b/>
          <w:bCs/>
          <w:noProof w:val="0"/>
          <w:color w:val="000000"/>
          <w:sz w:val="20"/>
          <w:szCs w:val="20"/>
          <w:u w:val="single"/>
          <w:lang w:eastAsia="it-IT"/>
        </w:rPr>
        <w:t>PER INFORMAZIONI SULLA STAMPA</w:t>
      </w:r>
    </w:p>
    <w:p w14:paraId="34AF14DA" w14:textId="77777777" w:rsidR="009C7083" w:rsidRPr="00CD20FC" w:rsidRDefault="009C7083" w:rsidP="009C7083">
      <w:pPr>
        <w:spacing w:after="0" w:line="240" w:lineRule="auto"/>
        <w:rPr>
          <w:rFonts w:ascii="Calibri" w:eastAsia="Times New Roman" w:hAnsi="Calibri" w:cs="Calibri"/>
          <w:noProof w:val="0"/>
          <w:sz w:val="20"/>
          <w:szCs w:val="20"/>
          <w:lang w:eastAsia="it-IT"/>
        </w:rPr>
      </w:pPr>
    </w:p>
    <w:p w14:paraId="3BBFAEF6" w14:textId="77777777" w:rsidR="009C7083" w:rsidRPr="00CD20FC" w:rsidRDefault="009C7083" w:rsidP="009C7083">
      <w:pPr>
        <w:spacing w:after="0" w:line="240" w:lineRule="auto"/>
        <w:rPr>
          <w:rFonts w:ascii="Calibri" w:eastAsia="Times New Roman" w:hAnsi="Calibri" w:cs="Calibri"/>
          <w:noProof w:val="0"/>
          <w:sz w:val="20"/>
          <w:szCs w:val="20"/>
          <w:lang w:eastAsia="it-IT"/>
        </w:rPr>
      </w:pPr>
      <w:r w:rsidRPr="00CD20FC">
        <w:rPr>
          <w:rFonts w:ascii="Calibri" w:eastAsia="Times New Roman" w:hAnsi="Calibri" w:cs="Calibri"/>
          <w:b/>
          <w:bCs/>
          <w:noProof w:val="0"/>
          <w:color w:val="000000"/>
          <w:sz w:val="20"/>
          <w:szCs w:val="20"/>
          <w:lang w:eastAsia="it-IT"/>
        </w:rPr>
        <w:t>Ufficio Stampa Goigest </w:t>
      </w:r>
    </w:p>
    <w:p w14:paraId="292DF755" w14:textId="77777777" w:rsidR="00F32DCB" w:rsidRPr="00CD20FC" w:rsidRDefault="009C7083" w:rsidP="009C7083">
      <w:pPr>
        <w:spacing w:after="0" w:line="240" w:lineRule="auto"/>
        <w:rPr>
          <w:rFonts w:ascii="Calibri" w:eastAsia="Times New Roman" w:hAnsi="Calibri" w:cs="Calibri"/>
          <w:noProof w:val="0"/>
          <w:color w:val="1155CC"/>
          <w:sz w:val="20"/>
          <w:szCs w:val="20"/>
          <w:u w:val="single"/>
          <w:lang w:eastAsia="it-IT"/>
        </w:rPr>
      </w:pPr>
      <w:hyperlink r:id="rId7" w:history="1">
        <w:r w:rsidRPr="00CD20FC">
          <w:rPr>
            <w:rFonts w:ascii="Calibri" w:eastAsia="Times New Roman" w:hAnsi="Calibri" w:cs="Calibri"/>
            <w:noProof w:val="0"/>
            <w:color w:val="1155CC"/>
            <w:sz w:val="20"/>
            <w:szCs w:val="20"/>
            <w:u w:val="single"/>
            <w:lang w:eastAsia="it-IT"/>
          </w:rPr>
          <w:t>goigest@goigest.com</w:t>
        </w:r>
      </w:hyperlink>
    </w:p>
    <w:p w14:paraId="4AE80B82" w14:textId="77777777" w:rsidR="00F32DCB" w:rsidRPr="00CD20FC" w:rsidRDefault="00F32DCB" w:rsidP="009C7083">
      <w:pPr>
        <w:spacing w:after="0" w:line="240" w:lineRule="auto"/>
        <w:rPr>
          <w:rFonts w:ascii="Calibri" w:eastAsia="Times New Roman" w:hAnsi="Calibri" w:cs="Calibri"/>
          <w:noProof w:val="0"/>
          <w:color w:val="1155CC"/>
          <w:sz w:val="20"/>
          <w:szCs w:val="20"/>
          <w:u w:val="single"/>
          <w:lang w:eastAsia="it-IT"/>
        </w:rPr>
      </w:pPr>
    </w:p>
    <w:p w14:paraId="606EFBDA" w14:textId="77777777" w:rsidR="00F32DCB" w:rsidRPr="00CD20FC" w:rsidRDefault="00F32DCB" w:rsidP="00F32DCB">
      <w:pPr>
        <w:spacing w:after="0" w:line="240" w:lineRule="auto"/>
        <w:rPr>
          <w:rFonts w:ascii="Calibri" w:eastAsia="Times New Roman" w:hAnsi="Calibri" w:cs="Calibri"/>
          <w:b/>
          <w:bCs/>
          <w:noProof w:val="0"/>
          <w:color w:val="000000"/>
          <w:sz w:val="20"/>
          <w:szCs w:val="20"/>
          <w:lang w:eastAsia="it-IT"/>
        </w:rPr>
      </w:pPr>
      <w:r w:rsidRPr="00CD20FC">
        <w:rPr>
          <w:rFonts w:ascii="Calibri" w:eastAsia="Times New Roman" w:hAnsi="Calibri" w:cs="Calibri"/>
          <w:b/>
          <w:bCs/>
          <w:noProof w:val="0"/>
          <w:color w:val="000000"/>
          <w:sz w:val="20"/>
          <w:szCs w:val="20"/>
          <w:lang w:eastAsia="it-IT"/>
        </w:rPr>
        <w:t>Ente Regionale per il Patrimonio Culturale del Friuli Venezia Giulia</w:t>
      </w:r>
    </w:p>
    <w:p w14:paraId="1CC0CFD6" w14:textId="77777777" w:rsidR="00F32DCB" w:rsidRPr="00CD20FC" w:rsidRDefault="00F32DCB" w:rsidP="00F32DCB">
      <w:pPr>
        <w:spacing w:after="0" w:line="240" w:lineRule="auto"/>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Direzione Generale</w:t>
      </w:r>
    </w:p>
    <w:p w14:paraId="2BF1FEF7" w14:textId="77777777" w:rsidR="00F32DCB" w:rsidRPr="00CD20FC" w:rsidRDefault="00F32DCB" w:rsidP="00F32DCB">
      <w:pPr>
        <w:spacing w:after="0" w:line="240" w:lineRule="auto"/>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Struttura stabile per il coordinamento della comunicazione e della programmazione</w:t>
      </w:r>
    </w:p>
    <w:p w14:paraId="134D1380" w14:textId="77777777" w:rsidR="00F32DCB" w:rsidRPr="00CD20FC" w:rsidRDefault="00F32DCB" w:rsidP="00F32DCB">
      <w:pPr>
        <w:spacing w:after="0" w:line="240" w:lineRule="auto"/>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Palazzo Alvarez, via Diaz 5, 34170 Gorizia</w:t>
      </w:r>
    </w:p>
    <w:p w14:paraId="6F93616D" w14:textId="77777777" w:rsidR="00F32DCB" w:rsidRPr="00CD20FC" w:rsidRDefault="00F32DCB" w:rsidP="00F32DCB">
      <w:pPr>
        <w:spacing w:after="0" w:line="240" w:lineRule="auto"/>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T +39 0481 385278</w:t>
      </w:r>
    </w:p>
    <w:p w14:paraId="56C186A4" w14:textId="6F86FFDF" w:rsidR="00F32DCB" w:rsidRPr="00CD20FC" w:rsidRDefault="00F32DCB" w:rsidP="00F32DCB">
      <w:pPr>
        <w:spacing w:after="0" w:line="240" w:lineRule="auto"/>
        <w:rPr>
          <w:rStyle w:val="Collegamentoipertestuale"/>
          <w:rFonts w:ascii="Calibri" w:eastAsia="Calibri" w:hAnsi="Calibri" w:cs="Calibri"/>
          <w:color w:val="0563C1"/>
          <w:lang w:eastAsia="it-IT"/>
        </w:rPr>
      </w:pPr>
      <w:r w:rsidRPr="00CD20FC">
        <w:rPr>
          <w:rFonts w:ascii="Calibri" w:eastAsia="Times New Roman" w:hAnsi="Calibri" w:cs="Calibri"/>
          <w:noProof w:val="0"/>
          <w:color w:val="000000"/>
          <w:sz w:val="20"/>
          <w:szCs w:val="20"/>
          <w:lang w:eastAsia="it-IT"/>
        </w:rPr>
        <w:t>E</w:t>
      </w:r>
      <w:r w:rsidRPr="00CD20FC">
        <w:rPr>
          <w:rFonts w:ascii="Calibri" w:eastAsia="Calibri" w:hAnsi="Calibri" w:cs="Calibri"/>
          <w:color w:val="000000"/>
          <w:lang w:eastAsia="it-IT"/>
        </w:rPr>
        <w:t xml:space="preserve"> </w:t>
      </w:r>
      <w:hyperlink r:id="rId8" w:history="1">
        <w:r w:rsidRPr="00CD20FC">
          <w:rPr>
            <w:rStyle w:val="Collegamentoipertestuale"/>
            <w:rFonts w:ascii="Calibri" w:eastAsia="Calibri" w:hAnsi="Calibri" w:cs="Calibri"/>
            <w:color w:val="0563C1"/>
            <w:lang w:eastAsia="it-IT"/>
          </w:rPr>
          <w:t>comunicazione.erpac@regione.fvg.it</w:t>
        </w:r>
      </w:hyperlink>
    </w:p>
    <w:p w14:paraId="291312A3" w14:textId="77777777" w:rsidR="00C52B68" w:rsidRPr="00CD20FC" w:rsidRDefault="00C52B68" w:rsidP="00F32DCB">
      <w:pPr>
        <w:spacing w:after="0" w:line="240" w:lineRule="auto"/>
        <w:rPr>
          <w:rFonts w:ascii="Calibri" w:eastAsia="Calibri" w:hAnsi="Calibri" w:cs="Calibri"/>
          <w:lang w:eastAsia="it-IT"/>
        </w:rPr>
      </w:pPr>
    </w:p>
    <w:p w14:paraId="50326511" w14:textId="77777777" w:rsidR="00C52B68" w:rsidRPr="00CD20FC" w:rsidRDefault="00C52B68" w:rsidP="00F32DCB">
      <w:pPr>
        <w:spacing w:after="0" w:line="240" w:lineRule="auto"/>
        <w:rPr>
          <w:rFonts w:ascii="Calibri" w:eastAsia="Times New Roman" w:hAnsi="Calibri" w:cs="Calibri"/>
          <w:noProof w:val="0"/>
          <w:color w:val="000000"/>
          <w:sz w:val="20"/>
          <w:szCs w:val="20"/>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68"/>
        <w:gridCol w:w="4868"/>
      </w:tblGrid>
      <w:tr w:rsidR="00C52B68" w:rsidRPr="00CD20FC" w14:paraId="7E31FE8E" w14:textId="77777777" w:rsidTr="00C52B68">
        <w:tc>
          <w:tcPr>
            <w:tcW w:w="4868" w:type="dxa"/>
          </w:tcPr>
          <w:p w14:paraId="323F5173" w14:textId="22EB888B" w:rsidR="00C52B68" w:rsidRPr="00CD20FC" w:rsidRDefault="00C52B68" w:rsidP="00C52B68">
            <w:pPr>
              <w:spacing w:line="240" w:lineRule="auto"/>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PROMOTURISMO FVG</w:t>
            </w:r>
          </w:p>
          <w:p w14:paraId="0AA5DC40" w14:textId="77777777" w:rsidR="00C52B68" w:rsidRPr="00CD20FC" w:rsidRDefault="00C52B68" w:rsidP="00C52B68">
            <w:pPr>
              <w:spacing w:line="240" w:lineRule="auto"/>
              <w:rPr>
                <w:rFonts w:ascii="Calibri" w:eastAsia="Times New Roman" w:hAnsi="Calibri" w:cs="Calibri"/>
                <w:noProof w:val="0"/>
                <w:color w:val="000000"/>
                <w:sz w:val="20"/>
                <w:szCs w:val="20"/>
                <w:lang w:eastAsia="it-IT"/>
              </w:rPr>
            </w:pPr>
          </w:p>
          <w:p w14:paraId="30AE8B96" w14:textId="42246E3C" w:rsidR="00C52B68" w:rsidRPr="00CD20FC" w:rsidRDefault="00C52B68" w:rsidP="00C52B68">
            <w:pPr>
              <w:spacing w:line="240" w:lineRule="auto"/>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INSTAGRAM: @fvglive</w:t>
            </w:r>
          </w:p>
          <w:p w14:paraId="332DBBE1" w14:textId="77777777" w:rsidR="00C52B68" w:rsidRPr="00CD20FC" w:rsidRDefault="00C52B68" w:rsidP="00C52B68">
            <w:pPr>
              <w:spacing w:line="240" w:lineRule="auto"/>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FACEBOOK: @</w:t>
            </w:r>
            <w:proofErr w:type="gramStart"/>
            <w:r w:rsidRPr="00CD20FC">
              <w:rPr>
                <w:rFonts w:ascii="Calibri" w:eastAsia="Times New Roman" w:hAnsi="Calibri" w:cs="Calibri"/>
                <w:noProof w:val="0"/>
                <w:color w:val="000000"/>
                <w:sz w:val="20"/>
                <w:szCs w:val="20"/>
                <w:lang w:eastAsia="it-IT"/>
              </w:rPr>
              <w:t>friuliveneziagiulia.turismo</w:t>
            </w:r>
            <w:proofErr w:type="gramEnd"/>
          </w:p>
          <w:p w14:paraId="7C8D7E07" w14:textId="77777777" w:rsidR="00C52B68" w:rsidRPr="00CD20FC" w:rsidRDefault="00C52B68" w:rsidP="00C52B68">
            <w:pPr>
              <w:spacing w:line="240" w:lineRule="auto"/>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TikTok: @visitfvg</w:t>
            </w:r>
          </w:p>
          <w:p w14:paraId="5B28C3D5" w14:textId="77777777" w:rsidR="00C52B68" w:rsidRPr="00CD20FC" w:rsidRDefault="00C52B68" w:rsidP="00C52B68">
            <w:pPr>
              <w:spacing w:line="240" w:lineRule="auto"/>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Twitter: @visitfvg</w:t>
            </w:r>
          </w:p>
          <w:p w14:paraId="5FB96AF7" w14:textId="77777777" w:rsidR="00C52296" w:rsidRPr="00CD20FC" w:rsidRDefault="00C52296" w:rsidP="00C52B68">
            <w:pPr>
              <w:spacing w:line="240" w:lineRule="auto"/>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Linkedin: @PromoTurismoFVG</w:t>
            </w:r>
          </w:p>
          <w:p w14:paraId="514F2EBD" w14:textId="0611460F" w:rsidR="00C52B68" w:rsidRPr="00CD20FC" w:rsidRDefault="00C52B68" w:rsidP="00C52B68">
            <w:pPr>
              <w:spacing w:line="240" w:lineRule="auto"/>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hashtag: #iosonofriuliveneziagiulia #visitfvg</w:t>
            </w:r>
          </w:p>
          <w:p w14:paraId="752AF733" w14:textId="0261EEB9" w:rsidR="00C52296" w:rsidRPr="00CD20FC" w:rsidRDefault="00C52296" w:rsidP="00C52B68">
            <w:pPr>
              <w:spacing w:line="240" w:lineRule="auto"/>
              <w:rPr>
                <w:rFonts w:ascii="Calibri" w:eastAsia="Times New Roman" w:hAnsi="Calibri" w:cs="Calibri"/>
                <w:noProof w:val="0"/>
                <w:color w:val="000000"/>
                <w:sz w:val="20"/>
                <w:szCs w:val="20"/>
                <w:lang w:eastAsia="it-IT"/>
              </w:rPr>
            </w:pPr>
          </w:p>
        </w:tc>
        <w:tc>
          <w:tcPr>
            <w:tcW w:w="4868" w:type="dxa"/>
          </w:tcPr>
          <w:p w14:paraId="62E3D433" w14:textId="002A1C36" w:rsidR="00C52B68" w:rsidRPr="000A7241" w:rsidRDefault="00C52B68" w:rsidP="00F32DCB">
            <w:pPr>
              <w:spacing w:line="240" w:lineRule="auto"/>
              <w:rPr>
                <w:rFonts w:ascii="Calibri" w:eastAsia="Times New Roman" w:hAnsi="Calibri" w:cs="Calibri"/>
                <w:noProof w:val="0"/>
                <w:color w:val="000000"/>
                <w:sz w:val="20"/>
                <w:szCs w:val="20"/>
                <w:lang w:val="en-US" w:eastAsia="it-IT"/>
              </w:rPr>
            </w:pPr>
            <w:r w:rsidRPr="000A7241">
              <w:rPr>
                <w:rFonts w:ascii="Calibri" w:eastAsia="Times New Roman" w:hAnsi="Calibri" w:cs="Calibri"/>
                <w:noProof w:val="0"/>
                <w:color w:val="000000"/>
                <w:sz w:val="20"/>
                <w:szCs w:val="20"/>
                <w:lang w:val="en-US" w:eastAsia="it-IT"/>
              </w:rPr>
              <w:t>ERPAC FVG</w:t>
            </w:r>
          </w:p>
          <w:p w14:paraId="6A88F07F" w14:textId="77777777" w:rsidR="00C52B68" w:rsidRPr="000A7241" w:rsidRDefault="00C52B68" w:rsidP="00F32DCB">
            <w:pPr>
              <w:spacing w:line="240" w:lineRule="auto"/>
              <w:rPr>
                <w:rFonts w:ascii="Calibri" w:eastAsia="Times New Roman" w:hAnsi="Calibri" w:cs="Calibri"/>
                <w:noProof w:val="0"/>
                <w:color w:val="000000"/>
                <w:sz w:val="20"/>
                <w:szCs w:val="20"/>
                <w:lang w:val="en-US" w:eastAsia="it-IT"/>
              </w:rPr>
            </w:pPr>
          </w:p>
          <w:p w14:paraId="5950A655" w14:textId="6377789F" w:rsidR="00C52B68" w:rsidRPr="000A7241" w:rsidRDefault="00C52B68" w:rsidP="00C52B68">
            <w:pPr>
              <w:spacing w:line="240" w:lineRule="auto"/>
              <w:rPr>
                <w:rFonts w:ascii="Calibri" w:eastAsia="Times New Roman" w:hAnsi="Calibri" w:cs="Calibri"/>
                <w:noProof w:val="0"/>
                <w:color w:val="000000"/>
                <w:sz w:val="20"/>
                <w:szCs w:val="20"/>
                <w:lang w:val="en-US" w:eastAsia="it-IT"/>
              </w:rPr>
            </w:pPr>
            <w:r w:rsidRPr="000A7241">
              <w:rPr>
                <w:rFonts w:ascii="Calibri" w:eastAsia="Times New Roman" w:hAnsi="Calibri" w:cs="Calibri"/>
                <w:noProof w:val="0"/>
                <w:color w:val="000000"/>
                <w:sz w:val="20"/>
                <w:szCs w:val="20"/>
                <w:lang w:val="en-US" w:eastAsia="it-IT"/>
              </w:rPr>
              <w:t>INSTAGRAM: @erpac_regionefvg</w:t>
            </w:r>
          </w:p>
          <w:p w14:paraId="4472DA32" w14:textId="54449F42" w:rsidR="00C52B68" w:rsidRPr="000A7241" w:rsidRDefault="00C52B68" w:rsidP="00C52B68">
            <w:pPr>
              <w:spacing w:line="240" w:lineRule="auto"/>
              <w:rPr>
                <w:rFonts w:ascii="Calibri" w:eastAsia="Times New Roman" w:hAnsi="Calibri" w:cs="Calibri"/>
                <w:noProof w:val="0"/>
                <w:color w:val="000000"/>
                <w:sz w:val="20"/>
                <w:szCs w:val="20"/>
                <w:lang w:val="en-US" w:eastAsia="it-IT"/>
              </w:rPr>
            </w:pPr>
            <w:r w:rsidRPr="000A7241">
              <w:rPr>
                <w:rFonts w:ascii="Calibri" w:eastAsia="Times New Roman" w:hAnsi="Calibri" w:cs="Calibri"/>
                <w:noProof w:val="0"/>
                <w:color w:val="000000"/>
                <w:sz w:val="20"/>
                <w:szCs w:val="20"/>
                <w:lang w:val="en-US" w:eastAsia="it-IT"/>
              </w:rPr>
              <w:t>FACEBOOK: @ErpacFvg</w:t>
            </w:r>
          </w:p>
          <w:p w14:paraId="76EB67D2" w14:textId="06252511" w:rsidR="00C52B68" w:rsidRPr="000A7241" w:rsidRDefault="00C52B68" w:rsidP="00C52B68">
            <w:pPr>
              <w:spacing w:line="240" w:lineRule="auto"/>
              <w:rPr>
                <w:rFonts w:ascii="Calibri" w:eastAsia="Times New Roman" w:hAnsi="Calibri" w:cs="Calibri"/>
                <w:noProof w:val="0"/>
                <w:color w:val="000000"/>
                <w:sz w:val="20"/>
                <w:szCs w:val="20"/>
                <w:lang w:val="en-US" w:eastAsia="it-IT"/>
              </w:rPr>
            </w:pPr>
          </w:p>
          <w:p w14:paraId="5A0BB3CC" w14:textId="77777777" w:rsidR="00C52B68" w:rsidRPr="000A7241" w:rsidRDefault="00C52B68" w:rsidP="00C52B68">
            <w:pPr>
              <w:spacing w:line="240" w:lineRule="auto"/>
              <w:rPr>
                <w:rFonts w:ascii="Calibri" w:eastAsia="Times New Roman" w:hAnsi="Calibri" w:cs="Calibri"/>
                <w:noProof w:val="0"/>
                <w:color w:val="000000"/>
                <w:sz w:val="20"/>
                <w:szCs w:val="20"/>
                <w:lang w:val="en-US" w:eastAsia="it-IT"/>
              </w:rPr>
            </w:pPr>
          </w:p>
          <w:p w14:paraId="047EEEBB" w14:textId="4D064F83" w:rsidR="00C52B68" w:rsidRPr="00CD20FC" w:rsidRDefault="00C52B68" w:rsidP="00C52B68">
            <w:pPr>
              <w:spacing w:line="240" w:lineRule="auto"/>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 xml:space="preserve">hashtag: </w:t>
            </w:r>
            <w:hyperlink r:id="rId9" w:history="1">
              <w:r w:rsidRPr="00CD20FC">
                <w:rPr>
                  <w:rFonts w:ascii="Calibri" w:eastAsia="Times New Roman" w:hAnsi="Calibri" w:cs="Calibri"/>
                  <w:noProof w:val="0"/>
                  <w:color w:val="000000"/>
                  <w:sz w:val="20"/>
                  <w:szCs w:val="20"/>
                  <w:lang w:eastAsia="it-IT"/>
                </w:rPr>
                <w:t>#culturafvg</w:t>
              </w:r>
            </w:hyperlink>
            <w:r w:rsidRPr="00CD20FC">
              <w:rPr>
                <w:rFonts w:ascii="Calibri" w:eastAsia="Times New Roman" w:hAnsi="Calibri" w:cs="Calibri"/>
                <w:noProof w:val="0"/>
                <w:color w:val="000000"/>
                <w:sz w:val="20"/>
                <w:szCs w:val="20"/>
                <w:lang w:eastAsia="it-IT"/>
              </w:rPr>
              <w:t> </w:t>
            </w:r>
            <w:hyperlink r:id="rId10" w:history="1">
              <w:r w:rsidRPr="00CD20FC">
                <w:rPr>
                  <w:rFonts w:ascii="Calibri" w:eastAsia="Times New Roman" w:hAnsi="Calibri" w:cs="Calibri"/>
                  <w:noProof w:val="0"/>
                  <w:color w:val="000000"/>
                  <w:sz w:val="20"/>
                  <w:szCs w:val="20"/>
                  <w:lang w:eastAsia="it-IT"/>
                </w:rPr>
                <w:t>#erpacfvg</w:t>
              </w:r>
            </w:hyperlink>
            <w:r w:rsidRPr="00CD20FC">
              <w:rPr>
                <w:rFonts w:ascii="Calibri" w:eastAsia="Times New Roman" w:hAnsi="Calibri" w:cs="Calibri"/>
                <w:noProof w:val="0"/>
                <w:color w:val="000000"/>
                <w:sz w:val="20"/>
                <w:szCs w:val="20"/>
                <w:lang w:eastAsia="it-IT"/>
              </w:rPr>
              <w:t xml:space="preserve">  </w:t>
            </w:r>
          </w:p>
          <w:p w14:paraId="0C5A45BC" w14:textId="227F30C6" w:rsidR="00C52B68" w:rsidRPr="00CD20FC" w:rsidRDefault="00C52B68" w:rsidP="00C52B68">
            <w:pPr>
              <w:spacing w:line="240" w:lineRule="auto"/>
              <w:rPr>
                <w:rFonts w:ascii="Calibri" w:eastAsia="Times New Roman" w:hAnsi="Calibri" w:cs="Calibri"/>
                <w:noProof w:val="0"/>
                <w:color w:val="000000"/>
                <w:sz w:val="20"/>
                <w:szCs w:val="20"/>
                <w:lang w:eastAsia="it-IT"/>
              </w:rPr>
            </w:pPr>
          </w:p>
        </w:tc>
      </w:tr>
    </w:tbl>
    <w:p w14:paraId="1AE7AEB0" w14:textId="19B938FC" w:rsidR="009C7083" w:rsidRPr="00CD20FC" w:rsidRDefault="009C7083" w:rsidP="00C52B68">
      <w:pPr>
        <w:spacing w:after="0" w:line="240" w:lineRule="auto"/>
        <w:rPr>
          <w:rFonts w:ascii="Calibri" w:eastAsia="Times New Roman" w:hAnsi="Calibri" w:cs="Calibri"/>
          <w:noProof w:val="0"/>
          <w:sz w:val="20"/>
          <w:szCs w:val="20"/>
          <w:lang w:eastAsia="it-IT"/>
        </w:rPr>
      </w:pPr>
      <w:r w:rsidRPr="00CD20FC">
        <w:rPr>
          <w:rFonts w:ascii="Calibri" w:eastAsia="Times New Roman" w:hAnsi="Calibri" w:cs="Calibri"/>
          <w:noProof w:val="0"/>
          <w:color w:val="000000"/>
          <w:sz w:val="20"/>
          <w:szCs w:val="20"/>
          <w:lang w:eastAsia="it-IT"/>
        </w:rPr>
        <w:t> </w:t>
      </w:r>
    </w:p>
    <w:p w14:paraId="03D93BB1" w14:textId="12C5C1E2" w:rsidR="009C7083" w:rsidRPr="00CD20FC" w:rsidRDefault="009C7083" w:rsidP="00CD20FC">
      <w:pPr>
        <w:spacing w:line="278" w:lineRule="auto"/>
        <w:jc w:val="center"/>
        <w:rPr>
          <w:rFonts w:ascii="Calibri" w:hAnsi="Calibri" w:cs="Calibri"/>
        </w:rPr>
      </w:pPr>
      <w:r w:rsidRPr="00CD20FC">
        <w:rPr>
          <w:rFonts w:ascii="Calibri" w:eastAsia="Times New Roman" w:hAnsi="Calibri" w:cs="Calibri"/>
          <w:b/>
          <w:bCs/>
          <w:noProof w:val="0"/>
          <w:color w:val="000000"/>
          <w:sz w:val="28"/>
          <w:szCs w:val="28"/>
          <w:lang w:eastAsia="it-IT"/>
        </w:rPr>
        <w:br w:type="page"/>
      </w:r>
      <w:r w:rsidRPr="00CD20FC">
        <w:rPr>
          <w:rFonts w:ascii="Calibri" w:eastAsia="Times New Roman" w:hAnsi="Calibri" w:cs="Calibri"/>
          <w:b/>
          <w:bCs/>
          <w:noProof w:val="0"/>
          <w:color w:val="000000"/>
          <w:sz w:val="28"/>
          <w:szCs w:val="28"/>
          <w:lang w:eastAsia="it-IT"/>
        </w:rPr>
        <w:lastRenderedPageBreak/>
        <w:t>NOVA GORICA - GORIZIA CAPITALE EUROPEA DELLA CULTURA</w:t>
      </w:r>
    </w:p>
    <w:p w14:paraId="4BDA60D2" w14:textId="77777777" w:rsidR="009C7083" w:rsidRPr="00CD20FC" w:rsidRDefault="009C7083" w:rsidP="009C7083">
      <w:pPr>
        <w:spacing w:after="0" w:line="240" w:lineRule="auto"/>
        <w:jc w:val="both"/>
        <w:rPr>
          <w:rFonts w:ascii="Calibri" w:eastAsia="Times New Roman" w:hAnsi="Calibri" w:cs="Calibri"/>
          <w:noProof w:val="0"/>
          <w:sz w:val="24"/>
          <w:szCs w:val="24"/>
          <w:lang w:eastAsia="it-IT"/>
        </w:rPr>
      </w:pPr>
    </w:p>
    <w:p w14:paraId="12059730" w14:textId="77777777"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b/>
          <w:bCs/>
          <w:noProof w:val="0"/>
          <w:sz w:val="20"/>
          <w:szCs w:val="20"/>
          <w:lang w:eastAsia="it-IT"/>
        </w:rPr>
        <w:t>LA CAPITALE EUROPEA DELLA CULTURA, UNA LEVA PER LO SVILUPPO DEL TERRITORIO</w:t>
      </w:r>
    </w:p>
    <w:p w14:paraId="7B85D065" w14:textId="77777777"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noProof w:val="0"/>
          <w:sz w:val="20"/>
          <w:szCs w:val="20"/>
          <w:lang w:eastAsia="it-IT"/>
        </w:rPr>
        <w:t xml:space="preserve">L’azione Capitale europea della cultura nasce nel 1985 su iniziativa dell’allora Ministro della cultura del governo greco, Melina </w:t>
      </w:r>
      <w:proofErr w:type="spellStart"/>
      <w:r w:rsidRPr="00CD20FC">
        <w:rPr>
          <w:rFonts w:ascii="Calibri" w:eastAsia="Times New Roman" w:hAnsi="Calibri" w:cs="Calibri"/>
          <w:noProof w:val="0"/>
          <w:sz w:val="20"/>
          <w:szCs w:val="20"/>
          <w:lang w:eastAsia="it-IT"/>
        </w:rPr>
        <w:t>Merkouri</w:t>
      </w:r>
      <w:proofErr w:type="spellEnd"/>
      <w:r w:rsidRPr="00CD20FC">
        <w:rPr>
          <w:rFonts w:ascii="Calibri" w:eastAsia="Times New Roman" w:hAnsi="Calibri" w:cs="Calibri"/>
          <w:noProof w:val="0"/>
          <w:sz w:val="20"/>
          <w:szCs w:val="20"/>
          <w:lang w:eastAsia="it-IT"/>
        </w:rPr>
        <w:t>, con lo scopo di mettere in luce la ricchezza e la diversità delle culture in Europa e celebrare le loro caratteristiche comuni, promuovendo l’importanza del contributo della cultura per lo sviluppo delle città.</w:t>
      </w:r>
    </w:p>
    <w:p w14:paraId="5798A93A" w14:textId="77777777"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noProof w:val="0"/>
          <w:sz w:val="20"/>
          <w:szCs w:val="20"/>
          <w:lang w:eastAsia="it-IT"/>
        </w:rPr>
        <w:t>Da allora l’iniziativa è cresciuta nel tempo, diventando oggi una delle manifestazioni culturali più prestigiose e di alto livello in Europa.</w:t>
      </w:r>
    </w:p>
    <w:p w14:paraId="16A0FD8D" w14:textId="77777777"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noProof w:val="0"/>
          <w:sz w:val="20"/>
          <w:szCs w:val="20"/>
          <w:lang w:eastAsia="it-IT"/>
        </w:rPr>
        <w:t>Il titolo di Capitale europea della cultura è assegnato a città che esemplificano la ricchezza e la diversità della cultura europea, ma la designazione avviene non solo in forza delle proprie caratteristiche intrinseche, ma in primo luogo per il programma di lavoro che intendono mettere in atto durante l’anno di selezione, volto a valorizzare la molteplicità e la ricchezza delle culture presenti in Europa, a rafforzare i legami culturali che tengono unita l’Europa, a incoraggiare il contatto tra cittadini provenienti da differenti aree europee al fine di favorire la comprensione reciproca e rafforzare la cittadinanza europea.</w:t>
      </w:r>
    </w:p>
    <w:p w14:paraId="5D3637EA" w14:textId="1FA0F2D2" w:rsidR="009C7083" w:rsidRPr="00CD20FC" w:rsidRDefault="009C7083" w:rsidP="009C7083">
      <w:pPr>
        <w:spacing w:after="0" w:line="240" w:lineRule="auto"/>
        <w:jc w:val="both"/>
        <w:rPr>
          <w:rFonts w:ascii="Calibri" w:eastAsia="Times New Roman" w:hAnsi="Calibri" w:cs="Calibri"/>
          <w:b/>
          <w:bCs/>
          <w:noProof w:val="0"/>
          <w:sz w:val="20"/>
          <w:szCs w:val="20"/>
          <w:lang w:eastAsia="it-IT"/>
        </w:rPr>
      </w:pPr>
      <w:r w:rsidRPr="00CD20FC">
        <w:rPr>
          <w:rFonts w:ascii="Calibri" w:eastAsia="Times New Roman" w:hAnsi="Calibri" w:cs="Calibri"/>
          <w:noProof w:val="0"/>
          <w:sz w:val="20"/>
          <w:szCs w:val="20"/>
          <w:lang w:eastAsia="it-IT"/>
        </w:rPr>
        <w:t>L’essere insignita del titolo di Capitale europea della cultura insieme alla realizzazione del programma di lavoro proposto rappresenta</w:t>
      </w:r>
      <w:r w:rsidRPr="00CD20FC">
        <w:rPr>
          <w:rFonts w:ascii="Calibri" w:eastAsia="Times New Roman" w:hAnsi="Calibri" w:cs="Calibri"/>
          <w:b/>
          <w:bCs/>
          <w:noProof w:val="0"/>
          <w:sz w:val="20"/>
          <w:szCs w:val="20"/>
          <w:lang w:eastAsia="it-IT"/>
        </w:rPr>
        <w:t xml:space="preserve"> un’occasione unica per elevare il proprio profilo internazionale, ricevere visibilità, incrementare il turismo locale, dare nuova vitalità alla vita culturale.</w:t>
      </w:r>
    </w:p>
    <w:p w14:paraId="416E718B" w14:textId="77777777" w:rsidR="009C7083" w:rsidRPr="00CD20FC" w:rsidRDefault="009C7083" w:rsidP="009C7083">
      <w:pPr>
        <w:spacing w:after="0" w:line="240" w:lineRule="auto"/>
        <w:jc w:val="both"/>
        <w:rPr>
          <w:rFonts w:ascii="Calibri" w:eastAsia="Times New Roman" w:hAnsi="Calibri" w:cs="Calibri"/>
          <w:b/>
          <w:bCs/>
          <w:noProof w:val="0"/>
          <w:sz w:val="20"/>
          <w:szCs w:val="20"/>
          <w:lang w:eastAsia="it-IT"/>
        </w:rPr>
      </w:pPr>
    </w:p>
    <w:p w14:paraId="2F111B1F" w14:textId="77777777" w:rsidR="009C7083" w:rsidRPr="00CD20FC" w:rsidRDefault="009C7083" w:rsidP="009C7083">
      <w:pPr>
        <w:spacing w:after="0" w:line="240" w:lineRule="auto"/>
        <w:jc w:val="both"/>
        <w:rPr>
          <w:rFonts w:ascii="Calibri" w:eastAsia="Times New Roman" w:hAnsi="Calibri" w:cs="Calibri"/>
          <w:b/>
          <w:bCs/>
          <w:noProof w:val="0"/>
          <w:sz w:val="20"/>
          <w:szCs w:val="20"/>
          <w:lang w:eastAsia="it-IT"/>
        </w:rPr>
      </w:pPr>
    </w:p>
    <w:p w14:paraId="040BF80F" w14:textId="77777777"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b/>
          <w:bCs/>
          <w:noProof w:val="0"/>
          <w:sz w:val="20"/>
          <w:szCs w:val="20"/>
          <w:lang w:eastAsia="it-IT"/>
        </w:rPr>
        <w:t>GO!2025, NOVA GORICA E GORIZIA INSIEME PER LA CAPITALE EUROPEA DELLA CULTURA 2025</w:t>
      </w:r>
    </w:p>
    <w:p w14:paraId="12CB3696" w14:textId="772EDB99"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noProof w:val="0"/>
          <w:sz w:val="20"/>
          <w:szCs w:val="20"/>
          <w:lang w:eastAsia="it-IT"/>
        </w:rPr>
        <w:t xml:space="preserve">Un’unica città europea transfrontaliera. Nova Gorica-Gorizia è la prima Capitale europea della Cultura “assegnata” a due città di due stati diversi (Slovenia e Italia) che hanno condiviso la drammaticità del “secolo breve” trovando la forza di superare le frontiere e costruire un nuovo futuro. </w:t>
      </w:r>
      <w:r w:rsidRPr="00CD20FC">
        <w:rPr>
          <w:rFonts w:ascii="Calibri" w:eastAsia="Times New Roman" w:hAnsi="Calibri" w:cs="Calibri"/>
          <w:b/>
          <w:bCs/>
          <w:noProof w:val="0"/>
          <w:sz w:val="20"/>
          <w:szCs w:val="20"/>
          <w:lang w:eastAsia="it-IT"/>
        </w:rPr>
        <w:t>“GO!2025” è un progetto che sfida le concezioni di confini e nazionalità, proponendo una</w:t>
      </w:r>
      <w:r w:rsidR="001C4533" w:rsidRPr="00CD20FC">
        <w:rPr>
          <w:rFonts w:ascii="Calibri" w:eastAsia="Times New Roman" w:hAnsi="Calibri" w:cs="Calibri"/>
          <w:b/>
          <w:bCs/>
          <w:noProof w:val="0"/>
          <w:sz w:val="20"/>
          <w:szCs w:val="20"/>
          <w:lang w:eastAsia="it-IT"/>
        </w:rPr>
        <w:t xml:space="preserve"> </w:t>
      </w:r>
      <w:r w:rsidRPr="00CD20FC">
        <w:rPr>
          <w:rFonts w:ascii="Calibri" w:eastAsia="Times New Roman" w:hAnsi="Calibri" w:cs="Calibri"/>
          <w:b/>
          <w:bCs/>
          <w:noProof w:val="0"/>
          <w:sz w:val="20"/>
          <w:szCs w:val="20"/>
          <w:lang w:eastAsia="it-IT"/>
        </w:rPr>
        <w:t>collaborazione tra due città transfrontaliere e trovando nelle differenze un valore aggiunto.</w:t>
      </w:r>
      <w:r w:rsidRPr="00CD20FC">
        <w:rPr>
          <w:rFonts w:ascii="Calibri" w:eastAsia="Times New Roman" w:hAnsi="Calibri" w:cs="Calibri"/>
          <w:noProof w:val="0"/>
          <w:sz w:val="20"/>
          <w:szCs w:val="20"/>
          <w:lang w:eastAsia="it-IT"/>
        </w:rPr>
        <w:t xml:space="preserve"> Dopo anni di divisioni e cambiamenti geopolitici che hanno segnato la storia delle due città – con da una parte Nova Gorica, costruita all'indomani della Seconda guerra mondiale dopo il tracciamento del confine tra Italia e Slovenia, dall'altra l’antica Gorizia, centro culturale, amministrativo ed economico con una storia mitteleuropea – nasce dunque questo progetto la cui anima risiede proprio nel superamento delle barriere, perno intorno al quale ruota il programma culturale e artistico di “GO!2025”, con progetti unici che vanno all’insegna della connessione e della collaborazione, promuovendo un'identità comune come eredità per le generazioni future. </w:t>
      </w:r>
    </w:p>
    <w:p w14:paraId="18F9CD18" w14:textId="77777777" w:rsidR="009C7083" w:rsidRPr="00CD20FC" w:rsidRDefault="009C7083" w:rsidP="009C7083">
      <w:pPr>
        <w:spacing w:after="0" w:line="240" w:lineRule="auto"/>
        <w:jc w:val="both"/>
        <w:rPr>
          <w:rFonts w:ascii="Calibri" w:eastAsia="Times New Roman" w:hAnsi="Calibri" w:cs="Calibri"/>
          <w:b/>
          <w:bCs/>
          <w:noProof w:val="0"/>
          <w:sz w:val="20"/>
          <w:szCs w:val="20"/>
          <w:lang w:eastAsia="it-IT"/>
        </w:rPr>
      </w:pPr>
    </w:p>
    <w:p w14:paraId="0CD69864" w14:textId="77777777" w:rsidR="009C7083" w:rsidRPr="00CD20FC" w:rsidRDefault="009C7083" w:rsidP="009C7083">
      <w:pPr>
        <w:spacing w:after="0" w:line="240" w:lineRule="auto"/>
        <w:jc w:val="both"/>
        <w:rPr>
          <w:rFonts w:ascii="Calibri" w:eastAsia="Times New Roman" w:hAnsi="Calibri" w:cs="Calibri"/>
          <w:b/>
          <w:bCs/>
          <w:noProof w:val="0"/>
          <w:sz w:val="20"/>
          <w:szCs w:val="20"/>
          <w:lang w:eastAsia="it-IT"/>
        </w:rPr>
      </w:pPr>
    </w:p>
    <w:p w14:paraId="423DD8D3" w14:textId="77777777"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b/>
          <w:bCs/>
          <w:noProof w:val="0"/>
          <w:sz w:val="20"/>
          <w:szCs w:val="20"/>
          <w:lang w:eastAsia="it-IT"/>
        </w:rPr>
        <w:t>GO!2025&amp;FRIENDS, EVENTI SENZA CONFINE NON SOLO A GORIZIA</w:t>
      </w:r>
    </w:p>
    <w:p w14:paraId="66F692A5" w14:textId="739FD270" w:rsidR="009C7083" w:rsidRPr="00CD20FC" w:rsidRDefault="009C7083" w:rsidP="009C7083">
      <w:pPr>
        <w:spacing w:after="0" w:line="240" w:lineRule="auto"/>
        <w:jc w:val="both"/>
        <w:rPr>
          <w:rFonts w:ascii="Calibri" w:eastAsia="Times New Roman" w:hAnsi="Calibri" w:cs="Calibri"/>
          <w:b/>
          <w:bCs/>
          <w:noProof w:val="0"/>
          <w:sz w:val="20"/>
          <w:szCs w:val="20"/>
          <w:lang w:eastAsia="it-IT"/>
        </w:rPr>
      </w:pPr>
      <w:r w:rsidRPr="00CD20FC">
        <w:rPr>
          <w:rFonts w:ascii="Calibri" w:eastAsia="Times New Roman" w:hAnsi="Calibri" w:cs="Calibri"/>
          <w:noProof w:val="0"/>
          <w:sz w:val="20"/>
          <w:szCs w:val="20"/>
          <w:lang w:eastAsia="it-IT"/>
        </w:rPr>
        <w:t>Ad affiancare il programma ufficiale di “GO!2025”, si aggiungerà il palinsesto di “GO!2025&amp;Friends”, con una serie di</w:t>
      </w:r>
      <w:r w:rsidRPr="00CD20FC">
        <w:rPr>
          <w:rFonts w:ascii="Calibri" w:eastAsia="Times New Roman" w:hAnsi="Calibri" w:cs="Calibri"/>
          <w:b/>
          <w:bCs/>
          <w:noProof w:val="0"/>
          <w:sz w:val="20"/>
          <w:szCs w:val="20"/>
          <w:lang w:eastAsia="it-IT"/>
        </w:rPr>
        <w:t xml:space="preserve"> eventi tra mostre, concerti di artisti internazionali e altre iniziative per coinvolgere non solo Gorizia, ma anche altre sedi e altri luoghi sul territorio regionale per tutto il 2025</w:t>
      </w:r>
      <w:r w:rsidRPr="00CD20FC">
        <w:rPr>
          <w:rFonts w:ascii="Calibri" w:eastAsia="Times New Roman" w:hAnsi="Calibri" w:cs="Calibri"/>
          <w:noProof w:val="0"/>
          <w:sz w:val="20"/>
          <w:szCs w:val="20"/>
          <w:lang w:eastAsia="it-IT"/>
        </w:rPr>
        <w:t>. Appuntamenti che ospiteranno nomi di caratura nazionale e internazionale per</w:t>
      </w:r>
      <w:r w:rsidRPr="00CD20FC">
        <w:rPr>
          <w:rFonts w:ascii="Calibri" w:eastAsia="Times New Roman" w:hAnsi="Calibri" w:cs="Calibri"/>
          <w:b/>
          <w:bCs/>
          <w:noProof w:val="0"/>
          <w:sz w:val="20"/>
          <w:szCs w:val="20"/>
          <w:lang w:eastAsia="it-IT"/>
        </w:rPr>
        <w:t xml:space="preserve"> </w:t>
      </w:r>
      <w:r w:rsidRPr="00CD20FC">
        <w:rPr>
          <w:rFonts w:ascii="Calibri" w:eastAsia="Times New Roman" w:hAnsi="Calibri" w:cs="Calibri"/>
          <w:noProof w:val="0"/>
          <w:sz w:val="20"/>
          <w:szCs w:val="20"/>
          <w:lang w:eastAsia="it-IT"/>
        </w:rPr>
        <w:t>arricchire la proposta culturale e musicale realizzata in occasione della Capitale europea della Cultura così da coinvolgere i</w:t>
      </w:r>
      <w:r w:rsidRPr="00CD20FC">
        <w:rPr>
          <w:rFonts w:ascii="Calibri" w:eastAsia="Times New Roman" w:hAnsi="Calibri" w:cs="Calibri"/>
          <w:b/>
          <w:bCs/>
          <w:noProof w:val="0"/>
          <w:sz w:val="20"/>
          <w:szCs w:val="20"/>
          <w:lang w:eastAsia="it-IT"/>
        </w:rPr>
        <w:t xml:space="preserve"> </w:t>
      </w:r>
      <w:r w:rsidRPr="00CD20FC">
        <w:rPr>
          <w:rFonts w:ascii="Calibri" w:eastAsia="Times New Roman" w:hAnsi="Calibri" w:cs="Calibri"/>
          <w:noProof w:val="0"/>
          <w:sz w:val="20"/>
          <w:szCs w:val="20"/>
          <w:lang w:eastAsia="it-IT"/>
        </w:rPr>
        <w:t>visitatori che verranno a scoprire le due città di Gorizia e Nova Gorica, in un percorso che abbraccia tutta la regione Friuli Venezia</w:t>
      </w:r>
      <w:r w:rsidRPr="00CD20FC">
        <w:rPr>
          <w:rFonts w:ascii="Calibri" w:eastAsia="Times New Roman" w:hAnsi="Calibri" w:cs="Calibri"/>
          <w:b/>
          <w:bCs/>
          <w:noProof w:val="0"/>
          <w:sz w:val="20"/>
          <w:szCs w:val="20"/>
          <w:lang w:eastAsia="it-IT"/>
        </w:rPr>
        <w:t xml:space="preserve"> </w:t>
      </w:r>
      <w:r w:rsidRPr="00CD20FC">
        <w:rPr>
          <w:rFonts w:ascii="Calibri" w:eastAsia="Times New Roman" w:hAnsi="Calibri" w:cs="Calibri"/>
          <w:noProof w:val="0"/>
          <w:sz w:val="20"/>
          <w:szCs w:val="20"/>
          <w:lang w:eastAsia="it-IT"/>
        </w:rPr>
        <w:t xml:space="preserve">Giulia. “GO!2025&amp;Friends”, con un proprio logo e una grafica, che rappresenta un continuum con l’agenda ufficiale, vedrà dunque calendarizzare concerti di vario genere in diverse località della regione – al di fuori di Gorizia - e alcune mostre d’arte, in una sorta di estensione </w:t>
      </w:r>
      <w:proofErr w:type="spellStart"/>
      <w:r w:rsidRPr="00CD20FC">
        <w:rPr>
          <w:rFonts w:ascii="Calibri" w:eastAsia="Times New Roman" w:hAnsi="Calibri" w:cs="Calibri"/>
          <w:noProof w:val="0"/>
          <w:sz w:val="20"/>
          <w:szCs w:val="20"/>
          <w:lang w:eastAsia="it-IT"/>
        </w:rPr>
        <w:t>borderless</w:t>
      </w:r>
      <w:proofErr w:type="spellEnd"/>
      <w:r w:rsidRPr="00CD20FC">
        <w:rPr>
          <w:rFonts w:ascii="Calibri" w:eastAsia="Times New Roman" w:hAnsi="Calibri" w:cs="Calibri"/>
          <w:noProof w:val="0"/>
          <w:sz w:val="20"/>
          <w:szCs w:val="20"/>
          <w:lang w:eastAsia="it-IT"/>
        </w:rPr>
        <w:t xml:space="preserve"> della Capitale della cultura, con l’obiettivo di aumentare la partecipazione di tutta la regione e sfruttare la visibilità dell’iniziativa per valorizzare la destinazione Friuli Venezia Giulia.</w:t>
      </w:r>
    </w:p>
    <w:p w14:paraId="1C64B9F5" w14:textId="77777777" w:rsidR="009C7083" w:rsidRPr="00CD20FC" w:rsidRDefault="009C7083" w:rsidP="009C7083">
      <w:pPr>
        <w:spacing w:after="0" w:line="240" w:lineRule="auto"/>
        <w:jc w:val="both"/>
        <w:rPr>
          <w:rFonts w:ascii="Calibri" w:eastAsia="Times New Roman" w:hAnsi="Calibri" w:cs="Calibri"/>
          <w:b/>
          <w:bCs/>
          <w:noProof w:val="0"/>
          <w:sz w:val="20"/>
          <w:szCs w:val="20"/>
          <w:lang w:eastAsia="it-IT"/>
        </w:rPr>
      </w:pPr>
    </w:p>
    <w:p w14:paraId="41D16211" w14:textId="77777777" w:rsidR="009C7083" w:rsidRPr="00CD20FC" w:rsidRDefault="009C7083" w:rsidP="009C7083">
      <w:pPr>
        <w:spacing w:after="0" w:line="240" w:lineRule="auto"/>
        <w:jc w:val="both"/>
        <w:rPr>
          <w:rFonts w:ascii="Calibri" w:eastAsia="Times New Roman" w:hAnsi="Calibri" w:cs="Calibri"/>
          <w:b/>
          <w:bCs/>
          <w:noProof w:val="0"/>
          <w:sz w:val="20"/>
          <w:szCs w:val="20"/>
          <w:lang w:eastAsia="it-IT"/>
        </w:rPr>
      </w:pPr>
    </w:p>
    <w:p w14:paraId="5F3EA2B3" w14:textId="77777777"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b/>
          <w:bCs/>
          <w:noProof w:val="0"/>
          <w:sz w:val="20"/>
          <w:szCs w:val="20"/>
          <w:lang w:eastAsia="it-IT"/>
        </w:rPr>
        <w:t>L’IMMAGINE DI MATTOTTI: UNIONE, ARMONIA, APPARTENENZA A UNO SPAZIO COMUNE</w:t>
      </w:r>
    </w:p>
    <w:p w14:paraId="52F2F711" w14:textId="3BC19D44"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noProof w:val="0"/>
          <w:sz w:val="20"/>
          <w:szCs w:val="20"/>
          <w:lang w:eastAsia="it-IT"/>
        </w:rPr>
        <w:t>I temi del superamento dei confini, la condivisione, le influenze e l’importanza della cultura che si mescola tra due Paesi esprimendosi potentemente nella musica, nella danza, nell’arte e nel teatro. Nasce partendo dall’elaborazione di questi concetti l’immagine realizzata da Lorenzo Mattotti scelta come manifesto di “GO!2025” e “GO!2025&amp;Friends”, a rappresentare il messaggio e gli obiettivi del progetto tra la celebrazione delle caratteristiche culturali che gli europei condividono e il senso di appartenenza dei cittadini europei a uno spazio culturale comune. Lorenzo Mattotti, tra i maggiori</w:t>
      </w:r>
    </w:p>
    <w:p w14:paraId="314C38B3" w14:textId="7F68F62A"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noProof w:val="0"/>
          <w:sz w:val="20"/>
          <w:szCs w:val="20"/>
          <w:lang w:eastAsia="it-IT"/>
        </w:rPr>
        <w:t xml:space="preserve">autori mondiali nel campo della grafica, con all’attivo numerose esposizioni (tra le quali l’antologica al Palazzo delle Esposizioni di Roma, al Frans Hals Museum di Haarlem, ai Musei di Porta Romana e I Manifesti di Mattotti a Santa Maria della Scala a Siena, mentre nel 2024 ha firmato, per il settimo anno, l’immagine del manifesto ufficiale della Mostra del </w:t>
      </w:r>
      <w:r w:rsidRPr="00CD20FC">
        <w:rPr>
          <w:rFonts w:ascii="Calibri" w:eastAsia="Times New Roman" w:hAnsi="Calibri" w:cs="Calibri"/>
          <w:noProof w:val="0"/>
          <w:sz w:val="20"/>
          <w:szCs w:val="20"/>
          <w:lang w:eastAsia="it-IT"/>
        </w:rPr>
        <w:lastRenderedPageBreak/>
        <w:t>Cinema di Venezia) e realizzazioni di manifesti, copertine e campagne pubblicitarie, nella sua grafica ha voluto condensare l’essenza di questo importante avvenimento. L’immagine rappresenta una coppia - lui italiano, lei slovena o viceversa, non è importante la connotazione di nazionalità – che danza su un ponte circondata da mille sfumature di verde, sopra il fiume Isonzo/</w:t>
      </w:r>
      <w:proofErr w:type="spellStart"/>
      <w:r w:rsidRPr="00CD20FC">
        <w:rPr>
          <w:rFonts w:ascii="Calibri" w:eastAsia="Times New Roman" w:hAnsi="Calibri" w:cs="Calibri"/>
          <w:noProof w:val="0"/>
          <w:sz w:val="20"/>
          <w:szCs w:val="20"/>
          <w:lang w:eastAsia="it-IT"/>
        </w:rPr>
        <w:t>Soca</w:t>
      </w:r>
      <w:proofErr w:type="spellEnd"/>
      <w:r w:rsidRPr="00CD20FC">
        <w:rPr>
          <w:rFonts w:ascii="Calibri" w:eastAsia="Times New Roman" w:hAnsi="Calibri" w:cs="Calibri"/>
          <w:noProof w:val="0"/>
          <w:sz w:val="20"/>
          <w:szCs w:val="20"/>
          <w:lang w:eastAsia="it-IT"/>
        </w:rPr>
        <w:t>, elementi di unione e collegamento tra Nova Gorica e Gorizia. Nella bellezza della natura, della musica e dell’arte in generale, archetipi di un linguaggio universale, si trovano quegli elementi di condivisione senza confini che contribuiscono ad abbattere ogni barriera linguistica, fisica e politica. Ci sono il fiume, il ponte e l’incontro tra due persone a rappresentare due popoli, due culture, due mondi. In un’immagine il simbolo dell’armonia della condivisione di un viaggio che parte proprio dal confine.</w:t>
      </w:r>
    </w:p>
    <w:p w14:paraId="011A0DC7" w14:textId="77777777" w:rsidR="009C7083" w:rsidRPr="00CD20FC" w:rsidRDefault="009C7083" w:rsidP="009C7083">
      <w:pPr>
        <w:spacing w:after="240" w:line="240" w:lineRule="auto"/>
        <w:rPr>
          <w:rFonts w:ascii="Calibri" w:eastAsia="Times New Roman" w:hAnsi="Calibri" w:cs="Calibri"/>
          <w:noProof w:val="0"/>
          <w:sz w:val="20"/>
          <w:szCs w:val="20"/>
          <w:lang w:eastAsia="it-IT"/>
        </w:rPr>
      </w:pPr>
    </w:p>
    <w:p w14:paraId="15666D4F" w14:textId="068EC05B"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b/>
          <w:bCs/>
          <w:noProof w:val="0"/>
          <w:color w:val="000000"/>
          <w:sz w:val="20"/>
          <w:szCs w:val="20"/>
          <w:lang w:eastAsia="it-IT"/>
        </w:rPr>
        <w:t>MOSTRE E CONCERTI A GORIZIA E IN TUTTA LA REGIONE: I NOMI SVELATI</w:t>
      </w:r>
    </w:p>
    <w:p w14:paraId="5575717E" w14:textId="22F0AFA3" w:rsidR="009C7083" w:rsidRPr="00CD20FC" w:rsidRDefault="009C7083" w:rsidP="009C7083">
      <w:pPr>
        <w:spacing w:after="0" w:line="240" w:lineRule="auto"/>
        <w:jc w:val="both"/>
        <w:rPr>
          <w:rFonts w:ascii="Calibri" w:eastAsia="Times New Roman" w:hAnsi="Calibri" w:cs="Calibri"/>
          <w:noProof w:val="0"/>
          <w:sz w:val="20"/>
          <w:szCs w:val="20"/>
          <w:lang w:eastAsia="it-IT"/>
        </w:rPr>
      </w:pPr>
      <w:r w:rsidRPr="00CD20FC">
        <w:rPr>
          <w:rFonts w:ascii="Calibri" w:eastAsia="Times New Roman" w:hAnsi="Calibri" w:cs="Calibri"/>
          <w:b/>
          <w:bCs/>
          <w:noProof w:val="0"/>
          <w:color w:val="000000"/>
          <w:sz w:val="20"/>
          <w:szCs w:val="20"/>
          <w:u w:val="single"/>
          <w:lang w:eastAsia="it-IT"/>
        </w:rPr>
        <w:t>Appuntamenti di GO!2025 a Gorizia</w:t>
      </w:r>
    </w:p>
    <w:p w14:paraId="158FE311" w14:textId="77777777" w:rsidR="009C7083" w:rsidRPr="00CD20FC" w:rsidRDefault="009C7083" w:rsidP="009C7083">
      <w:pPr>
        <w:numPr>
          <w:ilvl w:val="0"/>
          <w:numId w:val="10"/>
        </w:numPr>
        <w:spacing w:after="0" w:line="240" w:lineRule="auto"/>
        <w:textAlignment w:val="baseline"/>
        <w:rPr>
          <w:rFonts w:ascii="Calibri" w:eastAsia="Times New Roman" w:hAnsi="Calibri" w:cs="Calibri"/>
          <w:noProof w:val="0"/>
          <w:color w:val="000000"/>
          <w:sz w:val="20"/>
          <w:szCs w:val="20"/>
          <w:lang w:eastAsia="it-IT"/>
        </w:rPr>
      </w:pPr>
      <w:r w:rsidRPr="00CD20FC">
        <w:rPr>
          <w:rFonts w:ascii="Calibri" w:eastAsia="Times New Roman" w:hAnsi="Calibri" w:cs="Calibri"/>
          <w:b/>
          <w:bCs/>
          <w:noProof w:val="0"/>
          <w:color w:val="000000"/>
          <w:sz w:val="20"/>
          <w:szCs w:val="20"/>
          <w:lang w:eastAsia="it-IT"/>
        </w:rPr>
        <w:t>Andy Warhol. Beyond Borders</w:t>
      </w:r>
    </w:p>
    <w:p w14:paraId="380FFC8C" w14:textId="160A4F57" w:rsidR="009C7083" w:rsidRPr="00CD20FC" w:rsidRDefault="009C7083" w:rsidP="009C7083">
      <w:pPr>
        <w:spacing w:after="0" w:line="240" w:lineRule="auto"/>
        <w:rPr>
          <w:rFonts w:ascii="Calibri" w:eastAsia="Times New Roman" w:hAnsi="Calibri" w:cs="Calibri"/>
          <w:noProof w:val="0"/>
          <w:sz w:val="20"/>
          <w:szCs w:val="20"/>
          <w:lang w:eastAsia="it-IT"/>
        </w:rPr>
      </w:pPr>
      <w:r w:rsidRPr="00CD20FC">
        <w:rPr>
          <w:rFonts w:ascii="Calibri" w:eastAsia="Times New Roman" w:hAnsi="Calibri" w:cs="Calibri"/>
          <w:noProof w:val="0"/>
          <w:color w:val="000000"/>
          <w:sz w:val="20"/>
          <w:szCs w:val="20"/>
          <w:lang w:eastAsia="it-IT"/>
        </w:rPr>
        <w:t xml:space="preserve">Dal 21 dicembre 2024 al 4 maggio 2025, </w:t>
      </w:r>
      <w:r w:rsidRPr="00CD20FC">
        <w:rPr>
          <w:rFonts w:ascii="Calibri" w:eastAsia="Times New Roman" w:hAnsi="Calibri" w:cs="Calibri"/>
          <w:b/>
          <w:bCs/>
          <w:noProof w:val="0"/>
          <w:color w:val="000000"/>
          <w:sz w:val="20"/>
          <w:szCs w:val="20"/>
          <w:lang w:eastAsia="it-IT"/>
        </w:rPr>
        <w:t>Palazzo Attems Petzenstein, a Gorizia</w:t>
      </w:r>
      <w:r w:rsidRPr="00CD20FC">
        <w:rPr>
          <w:rFonts w:ascii="Calibri" w:eastAsia="Times New Roman" w:hAnsi="Calibri" w:cs="Calibri"/>
          <w:noProof w:val="0"/>
          <w:color w:val="000000"/>
          <w:sz w:val="20"/>
          <w:szCs w:val="20"/>
          <w:lang w:eastAsia="it-IT"/>
        </w:rPr>
        <w:t>, ospiterà “</w:t>
      </w:r>
      <w:r w:rsidRPr="00CD20FC">
        <w:rPr>
          <w:rFonts w:ascii="Calibri" w:eastAsia="Times New Roman" w:hAnsi="Calibri" w:cs="Calibri"/>
          <w:b/>
          <w:bCs/>
          <w:noProof w:val="0"/>
          <w:color w:val="000000"/>
          <w:sz w:val="20"/>
          <w:szCs w:val="20"/>
          <w:lang w:eastAsia="it-IT"/>
        </w:rPr>
        <w:t>Andy Warhol. Beyond Borders</w:t>
      </w:r>
      <w:r w:rsidRPr="00CD20FC">
        <w:rPr>
          <w:rFonts w:ascii="Calibri" w:eastAsia="Times New Roman" w:hAnsi="Calibri" w:cs="Calibri"/>
          <w:noProof w:val="0"/>
          <w:color w:val="000000"/>
          <w:sz w:val="20"/>
          <w:szCs w:val="20"/>
          <w:lang w:eastAsia="it-IT"/>
        </w:rPr>
        <w:t>”, la grande esposizione che mette in luce il percorso di uno dei maggiori protagonisti della Pop Art, portando, attraverso 180 opere, il pubblico nel cuore della rivoluzione culturale e artistica che Warhol ha saputo incarnare.</w:t>
      </w:r>
    </w:p>
    <w:p w14:paraId="069281AE" w14:textId="77777777" w:rsidR="009C7083" w:rsidRPr="00CD20FC" w:rsidRDefault="009C7083" w:rsidP="009C7083">
      <w:pPr>
        <w:numPr>
          <w:ilvl w:val="0"/>
          <w:numId w:val="10"/>
        </w:numPr>
        <w:spacing w:after="0" w:line="240" w:lineRule="auto"/>
        <w:textAlignment w:val="baseline"/>
        <w:rPr>
          <w:rFonts w:ascii="Calibri" w:eastAsia="Times New Roman" w:hAnsi="Calibri" w:cs="Calibri"/>
          <w:noProof w:val="0"/>
          <w:color w:val="000000"/>
          <w:sz w:val="20"/>
          <w:szCs w:val="20"/>
          <w:lang w:eastAsia="it-IT"/>
        </w:rPr>
      </w:pPr>
      <w:r w:rsidRPr="00CD20FC">
        <w:rPr>
          <w:rFonts w:ascii="Calibri" w:eastAsia="Times New Roman" w:hAnsi="Calibri" w:cs="Calibri"/>
          <w:b/>
          <w:bCs/>
          <w:noProof w:val="0"/>
          <w:color w:val="000000"/>
          <w:sz w:val="20"/>
          <w:szCs w:val="20"/>
          <w:lang w:eastAsia="it-IT"/>
        </w:rPr>
        <w:t>Massive Attack</w:t>
      </w:r>
    </w:p>
    <w:p w14:paraId="52573B21" w14:textId="3D8591A1" w:rsidR="009C7083" w:rsidRPr="00CD20FC" w:rsidRDefault="009C7083" w:rsidP="009C7083">
      <w:pPr>
        <w:spacing w:after="0" w:line="240" w:lineRule="auto"/>
        <w:textAlignment w:val="baseline"/>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 xml:space="preserve">Gli inventori del genere trip hop saranno live il </w:t>
      </w:r>
      <w:r w:rsidRPr="00CD20FC">
        <w:rPr>
          <w:rFonts w:ascii="Calibri" w:eastAsia="Times New Roman" w:hAnsi="Calibri" w:cs="Calibri"/>
          <w:b/>
          <w:bCs/>
          <w:noProof w:val="0"/>
          <w:color w:val="000000"/>
          <w:sz w:val="20"/>
          <w:szCs w:val="20"/>
          <w:lang w:eastAsia="it-IT"/>
        </w:rPr>
        <w:t>24 giugno 2025</w:t>
      </w:r>
      <w:r w:rsidRPr="00CD20FC">
        <w:rPr>
          <w:rFonts w:ascii="Calibri" w:eastAsia="Times New Roman" w:hAnsi="Calibri" w:cs="Calibri"/>
          <w:noProof w:val="0"/>
          <w:color w:val="000000"/>
          <w:sz w:val="20"/>
          <w:szCs w:val="20"/>
          <w:lang w:eastAsia="it-IT"/>
        </w:rPr>
        <w:t xml:space="preserve"> alla </w:t>
      </w:r>
      <w:r w:rsidRPr="00CD20FC">
        <w:rPr>
          <w:rFonts w:ascii="Calibri" w:eastAsia="Times New Roman" w:hAnsi="Calibri" w:cs="Calibri"/>
          <w:b/>
          <w:bCs/>
          <w:noProof w:val="0"/>
          <w:color w:val="000000"/>
          <w:sz w:val="20"/>
          <w:szCs w:val="20"/>
          <w:lang w:eastAsia="it-IT"/>
        </w:rPr>
        <w:t>Casa Rossa Arena</w:t>
      </w:r>
      <w:r w:rsidRPr="00CD20FC">
        <w:rPr>
          <w:rFonts w:ascii="Calibri" w:eastAsia="Times New Roman" w:hAnsi="Calibri" w:cs="Calibri"/>
          <w:noProof w:val="0"/>
          <w:color w:val="000000"/>
          <w:sz w:val="20"/>
          <w:szCs w:val="20"/>
          <w:lang w:eastAsia="it-IT"/>
        </w:rPr>
        <w:t xml:space="preserve"> di </w:t>
      </w:r>
      <w:r w:rsidRPr="00CD20FC">
        <w:rPr>
          <w:rFonts w:ascii="Calibri" w:eastAsia="Times New Roman" w:hAnsi="Calibri" w:cs="Calibri"/>
          <w:b/>
          <w:bCs/>
          <w:noProof w:val="0"/>
          <w:color w:val="000000"/>
          <w:sz w:val="20"/>
          <w:szCs w:val="20"/>
          <w:lang w:eastAsia="it-IT"/>
        </w:rPr>
        <w:t>Gorizia</w:t>
      </w:r>
      <w:r w:rsidRPr="00CD20FC">
        <w:rPr>
          <w:rFonts w:ascii="Calibri" w:eastAsia="Times New Roman" w:hAnsi="Calibri" w:cs="Calibri"/>
          <w:noProof w:val="0"/>
          <w:color w:val="000000"/>
          <w:sz w:val="20"/>
          <w:szCs w:val="20"/>
          <w:lang w:eastAsia="it-IT"/>
        </w:rPr>
        <w:t xml:space="preserve"> per l’unico concerto del Nordest della penisola.</w:t>
      </w:r>
    </w:p>
    <w:p w14:paraId="77843C53" w14:textId="77777777" w:rsidR="009C7083" w:rsidRPr="00CD20FC" w:rsidRDefault="009C7083" w:rsidP="009C7083">
      <w:pPr>
        <w:numPr>
          <w:ilvl w:val="0"/>
          <w:numId w:val="10"/>
        </w:numPr>
        <w:spacing w:after="0" w:line="240" w:lineRule="auto"/>
        <w:textAlignment w:val="baseline"/>
        <w:rPr>
          <w:rFonts w:ascii="Calibri" w:eastAsia="Times New Roman" w:hAnsi="Calibri" w:cs="Calibri"/>
          <w:noProof w:val="0"/>
          <w:color w:val="000000"/>
          <w:sz w:val="20"/>
          <w:szCs w:val="20"/>
          <w:lang w:eastAsia="it-IT"/>
        </w:rPr>
      </w:pPr>
      <w:proofErr w:type="spellStart"/>
      <w:r w:rsidRPr="00CD20FC">
        <w:rPr>
          <w:rFonts w:ascii="Calibri" w:eastAsia="Times New Roman" w:hAnsi="Calibri" w:cs="Calibri"/>
          <w:b/>
          <w:bCs/>
          <w:noProof w:val="0"/>
          <w:color w:val="000000"/>
          <w:sz w:val="20"/>
          <w:szCs w:val="20"/>
          <w:lang w:eastAsia="it-IT"/>
        </w:rPr>
        <w:t>Thirty</w:t>
      </w:r>
      <w:proofErr w:type="spellEnd"/>
      <w:r w:rsidRPr="00CD20FC">
        <w:rPr>
          <w:rFonts w:ascii="Calibri" w:eastAsia="Times New Roman" w:hAnsi="Calibri" w:cs="Calibri"/>
          <w:b/>
          <w:bCs/>
          <w:noProof w:val="0"/>
          <w:color w:val="000000"/>
          <w:sz w:val="20"/>
          <w:szCs w:val="20"/>
          <w:lang w:eastAsia="it-IT"/>
        </w:rPr>
        <w:t xml:space="preserve"> Seconds To Mars</w:t>
      </w:r>
    </w:p>
    <w:p w14:paraId="270B261A" w14:textId="77777777" w:rsidR="009C7083" w:rsidRPr="00CD20FC" w:rsidRDefault="009C7083" w:rsidP="009C7083">
      <w:pPr>
        <w:spacing w:after="0" w:line="240" w:lineRule="auto"/>
        <w:rPr>
          <w:rFonts w:ascii="Calibri" w:eastAsia="Times New Roman" w:hAnsi="Calibri" w:cs="Calibri"/>
          <w:noProof w:val="0"/>
          <w:sz w:val="20"/>
          <w:szCs w:val="20"/>
          <w:lang w:eastAsia="it-IT"/>
        </w:rPr>
      </w:pPr>
      <w:r w:rsidRPr="00CD20FC">
        <w:rPr>
          <w:rFonts w:ascii="Calibri" w:eastAsia="Times New Roman" w:hAnsi="Calibri" w:cs="Calibri"/>
          <w:noProof w:val="0"/>
          <w:color w:val="000000"/>
          <w:sz w:val="20"/>
          <w:szCs w:val="20"/>
          <w:lang w:eastAsia="it-IT"/>
        </w:rPr>
        <w:t xml:space="preserve">Una delle più importanti band rock alternative del nuovo millennio: i </w:t>
      </w:r>
      <w:proofErr w:type="spellStart"/>
      <w:r w:rsidRPr="00CD20FC">
        <w:rPr>
          <w:rFonts w:ascii="Calibri" w:eastAsia="Times New Roman" w:hAnsi="Calibri" w:cs="Calibri"/>
          <w:b/>
          <w:bCs/>
          <w:noProof w:val="0"/>
          <w:color w:val="000000"/>
          <w:sz w:val="20"/>
          <w:szCs w:val="20"/>
          <w:lang w:eastAsia="it-IT"/>
        </w:rPr>
        <w:t>Thirty</w:t>
      </w:r>
      <w:proofErr w:type="spellEnd"/>
      <w:r w:rsidRPr="00CD20FC">
        <w:rPr>
          <w:rFonts w:ascii="Calibri" w:eastAsia="Times New Roman" w:hAnsi="Calibri" w:cs="Calibri"/>
          <w:b/>
          <w:bCs/>
          <w:noProof w:val="0"/>
          <w:color w:val="000000"/>
          <w:sz w:val="20"/>
          <w:szCs w:val="20"/>
          <w:lang w:eastAsia="it-IT"/>
        </w:rPr>
        <w:t xml:space="preserve"> Seconds To Mars</w:t>
      </w:r>
      <w:r w:rsidRPr="00CD20FC">
        <w:rPr>
          <w:rFonts w:ascii="Calibri" w:eastAsia="Times New Roman" w:hAnsi="Calibri" w:cs="Calibri"/>
          <w:noProof w:val="0"/>
          <w:color w:val="000000"/>
          <w:sz w:val="20"/>
          <w:szCs w:val="20"/>
          <w:lang w:eastAsia="it-IT"/>
        </w:rPr>
        <w:t xml:space="preserve"> si esibiranno in un live imperdibile il </w:t>
      </w:r>
      <w:r w:rsidRPr="00CD20FC">
        <w:rPr>
          <w:rFonts w:ascii="Calibri" w:eastAsia="Times New Roman" w:hAnsi="Calibri" w:cs="Calibri"/>
          <w:b/>
          <w:bCs/>
          <w:noProof w:val="0"/>
          <w:color w:val="000000"/>
          <w:sz w:val="20"/>
          <w:szCs w:val="20"/>
          <w:lang w:eastAsia="it-IT"/>
        </w:rPr>
        <w:t>3 luglio 2025</w:t>
      </w:r>
      <w:r w:rsidRPr="00CD20FC">
        <w:rPr>
          <w:rFonts w:ascii="Calibri" w:eastAsia="Times New Roman" w:hAnsi="Calibri" w:cs="Calibri"/>
          <w:noProof w:val="0"/>
          <w:color w:val="000000"/>
          <w:sz w:val="20"/>
          <w:szCs w:val="20"/>
          <w:lang w:eastAsia="it-IT"/>
        </w:rPr>
        <w:t xml:space="preserve">, a </w:t>
      </w:r>
      <w:r w:rsidRPr="00CD20FC">
        <w:rPr>
          <w:rFonts w:ascii="Calibri" w:eastAsia="Times New Roman" w:hAnsi="Calibri" w:cs="Calibri"/>
          <w:b/>
          <w:bCs/>
          <w:noProof w:val="0"/>
          <w:color w:val="000000"/>
          <w:sz w:val="20"/>
          <w:szCs w:val="20"/>
          <w:lang w:eastAsia="it-IT"/>
        </w:rPr>
        <w:t>Casa Rossa Arena</w:t>
      </w:r>
      <w:r w:rsidRPr="00CD20FC">
        <w:rPr>
          <w:rFonts w:ascii="Calibri" w:eastAsia="Times New Roman" w:hAnsi="Calibri" w:cs="Calibri"/>
          <w:noProof w:val="0"/>
          <w:color w:val="000000"/>
          <w:sz w:val="20"/>
          <w:szCs w:val="20"/>
          <w:lang w:eastAsia="it-IT"/>
        </w:rPr>
        <w:t xml:space="preserve"> di </w:t>
      </w:r>
      <w:r w:rsidRPr="00CD20FC">
        <w:rPr>
          <w:rFonts w:ascii="Calibri" w:eastAsia="Times New Roman" w:hAnsi="Calibri" w:cs="Calibri"/>
          <w:b/>
          <w:bCs/>
          <w:noProof w:val="0"/>
          <w:color w:val="000000"/>
          <w:sz w:val="20"/>
          <w:szCs w:val="20"/>
          <w:lang w:eastAsia="it-IT"/>
        </w:rPr>
        <w:t>Gorizia.</w:t>
      </w:r>
    </w:p>
    <w:p w14:paraId="71C18723" w14:textId="77777777" w:rsidR="009C7083" w:rsidRPr="00CD20FC" w:rsidRDefault="009C7083" w:rsidP="009C7083">
      <w:pPr>
        <w:spacing w:after="0" w:line="240" w:lineRule="auto"/>
        <w:rPr>
          <w:rFonts w:ascii="Calibri" w:eastAsia="Times New Roman" w:hAnsi="Calibri" w:cs="Calibri"/>
          <w:noProof w:val="0"/>
          <w:sz w:val="20"/>
          <w:szCs w:val="20"/>
          <w:lang w:eastAsia="it-IT"/>
        </w:rPr>
      </w:pPr>
      <w:r w:rsidRPr="00CD20FC">
        <w:rPr>
          <w:rFonts w:ascii="Calibri" w:eastAsia="Times New Roman" w:hAnsi="Calibri" w:cs="Calibri"/>
          <w:noProof w:val="0"/>
          <w:color w:val="000000"/>
          <w:sz w:val="20"/>
          <w:szCs w:val="20"/>
          <w:lang w:eastAsia="it-IT"/>
        </w:rPr>
        <w:t> </w:t>
      </w:r>
    </w:p>
    <w:p w14:paraId="10047529" w14:textId="522A6208" w:rsidR="009C7083" w:rsidRPr="00CD20FC" w:rsidRDefault="009C7083" w:rsidP="009C7083">
      <w:pPr>
        <w:spacing w:after="0" w:line="240" w:lineRule="auto"/>
        <w:rPr>
          <w:rFonts w:ascii="Calibri" w:eastAsia="Times New Roman" w:hAnsi="Calibri" w:cs="Calibri"/>
          <w:noProof w:val="0"/>
          <w:sz w:val="20"/>
          <w:szCs w:val="20"/>
          <w:lang w:eastAsia="it-IT"/>
        </w:rPr>
      </w:pPr>
      <w:r w:rsidRPr="00CD20FC">
        <w:rPr>
          <w:rFonts w:ascii="Calibri" w:eastAsia="Times New Roman" w:hAnsi="Calibri" w:cs="Calibri"/>
          <w:b/>
          <w:bCs/>
          <w:noProof w:val="0"/>
          <w:color w:val="000000"/>
          <w:sz w:val="20"/>
          <w:szCs w:val="20"/>
          <w:u w:val="single"/>
          <w:lang w:eastAsia="it-IT"/>
        </w:rPr>
        <w:t>Gli eventi di GO!2025&amp;Friends</w:t>
      </w:r>
    </w:p>
    <w:p w14:paraId="160F5567" w14:textId="77777777" w:rsidR="009C7083" w:rsidRPr="00CD20FC" w:rsidRDefault="009C7083" w:rsidP="009C7083">
      <w:pPr>
        <w:numPr>
          <w:ilvl w:val="0"/>
          <w:numId w:val="9"/>
        </w:numPr>
        <w:spacing w:after="0" w:line="240" w:lineRule="auto"/>
        <w:textAlignment w:val="baseline"/>
        <w:rPr>
          <w:rFonts w:ascii="Calibri" w:eastAsia="Times New Roman" w:hAnsi="Calibri" w:cs="Calibri"/>
          <w:noProof w:val="0"/>
          <w:color w:val="000000"/>
          <w:sz w:val="20"/>
          <w:szCs w:val="20"/>
          <w:lang w:eastAsia="it-IT"/>
        </w:rPr>
      </w:pPr>
      <w:r w:rsidRPr="00CD20FC">
        <w:rPr>
          <w:rFonts w:ascii="Calibri" w:eastAsia="Times New Roman" w:hAnsi="Calibri" w:cs="Calibri"/>
          <w:b/>
          <w:bCs/>
          <w:noProof w:val="0"/>
          <w:color w:val="000000"/>
          <w:sz w:val="20"/>
          <w:szCs w:val="20"/>
          <w:lang w:eastAsia="it-IT"/>
        </w:rPr>
        <w:t>Alanis Morissette</w:t>
      </w:r>
    </w:p>
    <w:p w14:paraId="654C0A09" w14:textId="71B81307" w:rsidR="009C7083" w:rsidRPr="00CD20FC" w:rsidRDefault="009C7083" w:rsidP="009C7083">
      <w:pPr>
        <w:spacing w:after="0" w:line="240" w:lineRule="auto"/>
        <w:rPr>
          <w:rFonts w:ascii="Calibri" w:eastAsia="Times New Roman" w:hAnsi="Calibri" w:cs="Calibri"/>
          <w:noProof w:val="0"/>
          <w:sz w:val="20"/>
          <w:szCs w:val="20"/>
          <w:lang w:eastAsia="it-IT"/>
        </w:rPr>
      </w:pPr>
      <w:r w:rsidRPr="00CD20FC">
        <w:rPr>
          <w:rFonts w:ascii="Calibri" w:eastAsia="Times New Roman" w:hAnsi="Calibri" w:cs="Calibri"/>
          <w:noProof w:val="0"/>
          <w:color w:val="000000"/>
          <w:sz w:val="20"/>
          <w:szCs w:val="20"/>
          <w:lang w:eastAsia="it-IT"/>
        </w:rPr>
        <w:t>Sarà la voce di Alanis Morissette, regina del rock alternativo, a incantare il pubblico il</w:t>
      </w:r>
      <w:r w:rsidRPr="00CD20FC">
        <w:rPr>
          <w:rFonts w:ascii="Calibri" w:eastAsia="Times New Roman" w:hAnsi="Calibri" w:cs="Calibri"/>
          <w:b/>
          <w:bCs/>
          <w:noProof w:val="0"/>
          <w:color w:val="000000"/>
          <w:sz w:val="20"/>
          <w:szCs w:val="20"/>
          <w:lang w:eastAsia="it-IT"/>
        </w:rPr>
        <w:t xml:space="preserve"> 22 giugno 2025 </w:t>
      </w:r>
      <w:r w:rsidRPr="00CD20FC">
        <w:rPr>
          <w:rFonts w:ascii="Calibri" w:eastAsia="Times New Roman" w:hAnsi="Calibri" w:cs="Calibri"/>
          <w:noProof w:val="0"/>
          <w:color w:val="000000"/>
          <w:sz w:val="20"/>
          <w:szCs w:val="20"/>
          <w:lang w:eastAsia="it-IT"/>
        </w:rPr>
        <w:t>a</w:t>
      </w:r>
      <w:r w:rsidRPr="00CD20FC">
        <w:rPr>
          <w:rFonts w:ascii="Calibri" w:eastAsia="Times New Roman" w:hAnsi="Calibri" w:cs="Calibri"/>
          <w:b/>
          <w:bCs/>
          <w:noProof w:val="0"/>
          <w:color w:val="000000"/>
          <w:sz w:val="20"/>
          <w:szCs w:val="20"/>
          <w:lang w:eastAsia="it-IT"/>
        </w:rPr>
        <w:t xml:space="preserve"> Villa Manin di Codroipo (Udine)</w:t>
      </w:r>
      <w:r w:rsidRPr="00CD20FC">
        <w:rPr>
          <w:rFonts w:ascii="Calibri" w:eastAsia="Times New Roman" w:hAnsi="Calibri" w:cs="Calibri"/>
          <w:noProof w:val="0"/>
          <w:color w:val="000000"/>
          <w:sz w:val="20"/>
          <w:szCs w:val="20"/>
          <w:lang w:eastAsia="it-IT"/>
        </w:rPr>
        <w:t>, che arriva in Italia con un imperdibile appuntamento.</w:t>
      </w:r>
    </w:p>
    <w:p w14:paraId="3129EF42" w14:textId="77777777" w:rsidR="009C7083" w:rsidRPr="00CD20FC" w:rsidRDefault="009C7083" w:rsidP="009C7083">
      <w:pPr>
        <w:numPr>
          <w:ilvl w:val="0"/>
          <w:numId w:val="9"/>
        </w:numPr>
        <w:spacing w:after="0" w:line="240" w:lineRule="auto"/>
        <w:textAlignment w:val="baseline"/>
        <w:rPr>
          <w:rFonts w:ascii="Calibri" w:eastAsia="Times New Roman" w:hAnsi="Calibri" w:cs="Calibri"/>
          <w:noProof w:val="0"/>
          <w:color w:val="000000"/>
          <w:sz w:val="20"/>
          <w:szCs w:val="20"/>
          <w:lang w:eastAsia="it-IT"/>
        </w:rPr>
      </w:pPr>
      <w:r w:rsidRPr="00CD20FC">
        <w:rPr>
          <w:rFonts w:ascii="Calibri" w:eastAsia="Times New Roman" w:hAnsi="Calibri" w:cs="Calibri"/>
          <w:b/>
          <w:bCs/>
          <w:noProof w:val="0"/>
          <w:color w:val="000000"/>
          <w:sz w:val="20"/>
          <w:szCs w:val="20"/>
          <w:lang w:eastAsia="it-IT"/>
        </w:rPr>
        <w:t>Sting</w:t>
      </w:r>
    </w:p>
    <w:p w14:paraId="30CC97B6" w14:textId="6196D830" w:rsidR="009C7083" w:rsidRPr="00CD20FC" w:rsidRDefault="009C7083" w:rsidP="009C7083">
      <w:pPr>
        <w:spacing w:after="0" w:line="240" w:lineRule="auto"/>
        <w:rPr>
          <w:rFonts w:ascii="Calibri" w:eastAsia="Times New Roman" w:hAnsi="Calibri" w:cs="Calibri"/>
          <w:noProof w:val="0"/>
          <w:sz w:val="20"/>
          <w:szCs w:val="20"/>
          <w:lang w:eastAsia="it-IT"/>
        </w:rPr>
      </w:pPr>
      <w:r w:rsidRPr="00CD20FC">
        <w:rPr>
          <w:rFonts w:ascii="Calibri" w:eastAsia="Times New Roman" w:hAnsi="Calibri" w:cs="Calibri"/>
          <w:noProof w:val="0"/>
          <w:color w:val="000000"/>
          <w:sz w:val="20"/>
          <w:szCs w:val="20"/>
          <w:lang w:eastAsia="it-IT"/>
        </w:rPr>
        <w:t xml:space="preserve">Con l’unica tappa italiana del suo tour mondiale, sarà Sting a portare, </w:t>
      </w:r>
      <w:r w:rsidRPr="00CD20FC">
        <w:rPr>
          <w:rFonts w:ascii="Calibri" w:eastAsia="Times New Roman" w:hAnsi="Calibri" w:cs="Calibri"/>
          <w:b/>
          <w:bCs/>
          <w:noProof w:val="0"/>
          <w:color w:val="000000"/>
          <w:sz w:val="20"/>
          <w:szCs w:val="20"/>
          <w:lang w:eastAsia="it-IT"/>
        </w:rPr>
        <w:t>il 9 luglio 2025 a Villa Manin - Codroipo (UD)</w:t>
      </w:r>
      <w:r w:rsidRPr="00CD20FC">
        <w:rPr>
          <w:rFonts w:ascii="Calibri" w:eastAsia="Times New Roman" w:hAnsi="Calibri" w:cs="Calibri"/>
          <w:noProof w:val="0"/>
          <w:color w:val="000000"/>
          <w:sz w:val="20"/>
          <w:szCs w:val="20"/>
          <w:lang w:eastAsia="it-IT"/>
        </w:rPr>
        <w:t xml:space="preserve">, una delle date del suo </w:t>
      </w:r>
      <w:r w:rsidRPr="00CD20FC">
        <w:rPr>
          <w:rFonts w:ascii="Calibri" w:eastAsia="Times New Roman" w:hAnsi="Calibri" w:cs="Calibri"/>
          <w:b/>
          <w:bCs/>
          <w:noProof w:val="0"/>
          <w:color w:val="000000"/>
          <w:sz w:val="20"/>
          <w:szCs w:val="20"/>
          <w:lang w:eastAsia="it-IT"/>
        </w:rPr>
        <w:t>“Sting 3.0” World Tour</w:t>
      </w:r>
      <w:r w:rsidRPr="00CD20FC">
        <w:rPr>
          <w:rFonts w:ascii="Calibri" w:eastAsia="Times New Roman" w:hAnsi="Calibri" w:cs="Calibri"/>
          <w:noProof w:val="0"/>
          <w:color w:val="000000"/>
          <w:sz w:val="20"/>
          <w:szCs w:val="20"/>
          <w:lang w:eastAsia="it-IT"/>
        </w:rPr>
        <w:t>.</w:t>
      </w:r>
    </w:p>
    <w:p w14:paraId="33E4E7B3" w14:textId="77777777" w:rsidR="009C7083" w:rsidRPr="00CD20FC" w:rsidRDefault="009C7083" w:rsidP="009C7083">
      <w:pPr>
        <w:numPr>
          <w:ilvl w:val="0"/>
          <w:numId w:val="9"/>
        </w:numPr>
        <w:spacing w:after="0" w:line="240" w:lineRule="auto"/>
        <w:textAlignment w:val="baseline"/>
        <w:rPr>
          <w:rFonts w:ascii="Calibri" w:eastAsia="Times New Roman" w:hAnsi="Calibri" w:cs="Calibri"/>
          <w:noProof w:val="0"/>
          <w:color w:val="000000"/>
          <w:sz w:val="20"/>
          <w:szCs w:val="20"/>
          <w:lang w:eastAsia="it-IT"/>
        </w:rPr>
      </w:pPr>
      <w:r w:rsidRPr="00CD20FC">
        <w:rPr>
          <w:rFonts w:ascii="Calibri" w:eastAsia="Times New Roman" w:hAnsi="Calibri" w:cs="Calibri"/>
          <w:b/>
          <w:bCs/>
          <w:noProof w:val="0"/>
          <w:color w:val="000000"/>
          <w:sz w:val="20"/>
          <w:szCs w:val="20"/>
          <w:lang w:eastAsia="it-IT"/>
        </w:rPr>
        <w:t>Robbie Williams </w:t>
      </w:r>
    </w:p>
    <w:p w14:paraId="72FF2A55" w14:textId="1075E622" w:rsidR="009C7083" w:rsidRPr="00CD20FC" w:rsidRDefault="009C7083" w:rsidP="009C7083">
      <w:pPr>
        <w:spacing w:after="0" w:line="240" w:lineRule="auto"/>
        <w:rPr>
          <w:rFonts w:ascii="Calibri" w:eastAsia="Times New Roman" w:hAnsi="Calibri" w:cs="Calibri"/>
          <w:noProof w:val="0"/>
          <w:sz w:val="20"/>
          <w:szCs w:val="20"/>
          <w:lang w:eastAsia="it-IT"/>
        </w:rPr>
      </w:pPr>
      <w:r w:rsidRPr="00CD20FC">
        <w:rPr>
          <w:rFonts w:ascii="Calibri" w:eastAsia="Times New Roman" w:hAnsi="Calibri" w:cs="Calibri"/>
          <w:noProof w:val="0"/>
          <w:color w:val="000000"/>
          <w:sz w:val="20"/>
          <w:szCs w:val="20"/>
          <w:lang w:eastAsia="it-IT"/>
        </w:rPr>
        <w:t xml:space="preserve">Giovedì </w:t>
      </w:r>
      <w:r w:rsidRPr="00CD20FC">
        <w:rPr>
          <w:rFonts w:ascii="Calibri" w:eastAsia="Times New Roman" w:hAnsi="Calibri" w:cs="Calibri"/>
          <w:b/>
          <w:bCs/>
          <w:noProof w:val="0"/>
          <w:color w:val="000000"/>
          <w:sz w:val="20"/>
          <w:szCs w:val="20"/>
          <w:lang w:eastAsia="it-IT"/>
        </w:rPr>
        <w:t>17 luglio 2025 allo stadio Nereo Rocco di Trieste</w:t>
      </w:r>
      <w:r w:rsidRPr="00CD20FC">
        <w:rPr>
          <w:rFonts w:ascii="Calibri" w:eastAsia="Times New Roman" w:hAnsi="Calibri" w:cs="Calibri"/>
          <w:noProof w:val="0"/>
          <w:color w:val="000000"/>
          <w:sz w:val="20"/>
          <w:szCs w:val="20"/>
          <w:lang w:eastAsia="it-IT"/>
        </w:rPr>
        <w:t>, l’unico e imperdibile live italiano del nuovo tour di Robbie Williams promette di regalare una serata memorabile all'insegna della musica, dell'emozione e dell'energia.</w:t>
      </w:r>
    </w:p>
    <w:p w14:paraId="5EA6F1A4" w14:textId="77777777" w:rsidR="009C7083" w:rsidRPr="00CD20FC" w:rsidRDefault="009C7083" w:rsidP="009C7083">
      <w:pPr>
        <w:numPr>
          <w:ilvl w:val="0"/>
          <w:numId w:val="9"/>
        </w:numPr>
        <w:spacing w:after="0" w:line="240" w:lineRule="auto"/>
        <w:textAlignment w:val="baseline"/>
        <w:rPr>
          <w:rFonts w:ascii="Calibri" w:eastAsia="Times New Roman" w:hAnsi="Calibri" w:cs="Calibri"/>
          <w:noProof w:val="0"/>
          <w:color w:val="000000"/>
          <w:sz w:val="20"/>
          <w:szCs w:val="20"/>
          <w:lang w:eastAsia="it-IT"/>
        </w:rPr>
      </w:pPr>
      <w:r w:rsidRPr="00CD20FC">
        <w:rPr>
          <w:rFonts w:ascii="Calibri" w:eastAsia="Times New Roman" w:hAnsi="Calibri" w:cs="Calibri"/>
          <w:b/>
          <w:bCs/>
          <w:noProof w:val="0"/>
          <w:color w:val="000000"/>
          <w:sz w:val="20"/>
          <w:szCs w:val="20"/>
          <w:lang w:eastAsia="it-IT"/>
        </w:rPr>
        <w:t>Steve McCurry. Sguardi sul Mondo</w:t>
      </w:r>
    </w:p>
    <w:p w14:paraId="48E58DF6" w14:textId="481EBF8A" w:rsidR="009C7083" w:rsidRPr="00CD20FC" w:rsidRDefault="009C7083" w:rsidP="009C7083">
      <w:pPr>
        <w:spacing w:after="0" w:line="240" w:lineRule="auto"/>
        <w:textAlignment w:val="baseline"/>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 xml:space="preserve">Dal </w:t>
      </w:r>
      <w:r w:rsidRPr="00CD20FC">
        <w:rPr>
          <w:rFonts w:ascii="Calibri" w:eastAsia="Times New Roman" w:hAnsi="Calibri" w:cs="Calibri"/>
          <w:b/>
          <w:bCs/>
          <w:noProof w:val="0"/>
          <w:color w:val="000000"/>
          <w:sz w:val="20"/>
          <w:szCs w:val="20"/>
          <w:lang w:eastAsia="it-IT"/>
        </w:rPr>
        <w:t>15 novembre 2024 al 4 maggio 2025</w:t>
      </w:r>
      <w:r w:rsidRPr="00CD20FC">
        <w:rPr>
          <w:rFonts w:ascii="Calibri" w:eastAsia="Times New Roman" w:hAnsi="Calibri" w:cs="Calibri"/>
          <w:noProof w:val="0"/>
          <w:color w:val="000000"/>
          <w:sz w:val="20"/>
          <w:szCs w:val="20"/>
          <w:lang w:eastAsia="it-IT"/>
        </w:rPr>
        <w:t xml:space="preserve"> a </w:t>
      </w:r>
      <w:r w:rsidRPr="00CD20FC">
        <w:rPr>
          <w:rFonts w:ascii="Calibri" w:eastAsia="Times New Roman" w:hAnsi="Calibri" w:cs="Calibri"/>
          <w:b/>
          <w:bCs/>
          <w:noProof w:val="0"/>
          <w:color w:val="000000"/>
          <w:sz w:val="20"/>
          <w:szCs w:val="20"/>
          <w:lang w:eastAsia="it-IT"/>
        </w:rPr>
        <w:t>Trieste</w:t>
      </w:r>
      <w:r w:rsidRPr="00CD20FC">
        <w:rPr>
          <w:rFonts w:ascii="Calibri" w:eastAsia="Times New Roman" w:hAnsi="Calibri" w:cs="Calibri"/>
          <w:noProof w:val="0"/>
          <w:color w:val="000000"/>
          <w:sz w:val="20"/>
          <w:szCs w:val="20"/>
          <w:lang w:eastAsia="it-IT"/>
        </w:rPr>
        <w:t xml:space="preserve"> al </w:t>
      </w:r>
      <w:r w:rsidRPr="00CD20FC">
        <w:rPr>
          <w:rFonts w:ascii="Calibri" w:eastAsia="Times New Roman" w:hAnsi="Calibri" w:cs="Calibri"/>
          <w:b/>
          <w:bCs/>
          <w:noProof w:val="0"/>
          <w:color w:val="000000"/>
          <w:sz w:val="20"/>
          <w:szCs w:val="20"/>
          <w:lang w:eastAsia="it-IT"/>
        </w:rPr>
        <w:t xml:space="preserve">Salone degli Incanti </w:t>
      </w:r>
      <w:r w:rsidRPr="00CD20FC">
        <w:rPr>
          <w:rFonts w:ascii="Calibri" w:eastAsia="Times New Roman" w:hAnsi="Calibri" w:cs="Calibri"/>
          <w:noProof w:val="0"/>
          <w:color w:val="000000"/>
          <w:sz w:val="20"/>
          <w:szCs w:val="20"/>
          <w:lang w:eastAsia="it-IT"/>
        </w:rPr>
        <w:t>la mostra dedicata al grande fotografo americano con 150 opere che ripercorrono la sua carriera.</w:t>
      </w:r>
    </w:p>
    <w:p w14:paraId="5D187A2E" w14:textId="6580BEBC" w:rsidR="001C4533" w:rsidRPr="00CD20FC" w:rsidRDefault="009C7083" w:rsidP="000632FD">
      <w:pPr>
        <w:numPr>
          <w:ilvl w:val="0"/>
          <w:numId w:val="9"/>
        </w:numPr>
        <w:spacing w:after="0" w:line="240" w:lineRule="auto"/>
        <w:textAlignment w:val="baseline"/>
        <w:rPr>
          <w:rFonts w:ascii="Calibri" w:eastAsia="Times New Roman" w:hAnsi="Calibri" w:cs="Calibri"/>
          <w:noProof w:val="0"/>
          <w:color w:val="000000"/>
          <w:sz w:val="20"/>
          <w:szCs w:val="20"/>
          <w:lang w:eastAsia="it-IT"/>
        </w:rPr>
      </w:pPr>
      <w:r w:rsidRPr="00CD20FC">
        <w:rPr>
          <w:rFonts w:ascii="Calibri" w:eastAsia="Times New Roman" w:hAnsi="Calibri" w:cs="Calibri"/>
          <w:b/>
          <w:bCs/>
          <w:noProof w:val="0"/>
          <w:color w:val="000000"/>
          <w:sz w:val="20"/>
          <w:szCs w:val="20"/>
          <w:lang w:eastAsia="it-IT"/>
        </w:rPr>
        <w:t xml:space="preserve">Fotografia </w:t>
      </w:r>
      <w:proofErr w:type="spellStart"/>
      <w:r w:rsidRPr="00CD20FC">
        <w:rPr>
          <w:rFonts w:ascii="Calibri" w:eastAsia="Times New Roman" w:hAnsi="Calibri" w:cs="Calibri"/>
          <w:b/>
          <w:bCs/>
          <w:noProof w:val="0"/>
          <w:color w:val="000000"/>
          <w:sz w:val="20"/>
          <w:szCs w:val="20"/>
          <w:lang w:eastAsia="it-IT"/>
        </w:rPr>
        <w:t>Wulz</w:t>
      </w:r>
      <w:proofErr w:type="spellEnd"/>
      <w:r w:rsidRPr="00CD20FC">
        <w:rPr>
          <w:rFonts w:ascii="Calibri" w:eastAsia="Times New Roman" w:hAnsi="Calibri" w:cs="Calibri"/>
          <w:b/>
          <w:bCs/>
          <w:noProof w:val="0"/>
          <w:color w:val="000000"/>
          <w:sz w:val="20"/>
          <w:szCs w:val="20"/>
          <w:lang w:eastAsia="it-IT"/>
        </w:rPr>
        <w:t>. Trieste, la famiglia, l’atelier</w:t>
      </w:r>
    </w:p>
    <w:p w14:paraId="1A597F3F" w14:textId="560B0C31" w:rsidR="009C7083" w:rsidRPr="00CD20FC" w:rsidRDefault="009C7083" w:rsidP="009C7083">
      <w:pPr>
        <w:spacing w:after="0" w:line="240" w:lineRule="auto"/>
        <w:textAlignment w:val="baseline"/>
        <w:rPr>
          <w:rFonts w:ascii="Calibri" w:eastAsia="Times New Roman" w:hAnsi="Calibri" w:cs="Calibri"/>
          <w:noProof w:val="0"/>
          <w:color w:val="000000"/>
          <w:sz w:val="20"/>
          <w:szCs w:val="20"/>
          <w:lang w:eastAsia="it-IT"/>
        </w:rPr>
      </w:pPr>
      <w:r w:rsidRPr="00CD20FC">
        <w:rPr>
          <w:rFonts w:ascii="Calibri" w:eastAsia="Times New Roman" w:hAnsi="Calibri" w:cs="Calibri"/>
          <w:noProof w:val="0"/>
          <w:color w:val="000000"/>
          <w:sz w:val="20"/>
          <w:szCs w:val="20"/>
          <w:lang w:eastAsia="it-IT"/>
        </w:rPr>
        <w:t>Dal</w:t>
      </w:r>
      <w:r w:rsidRPr="00CD20FC">
        <w:rPr>
          <w:rFonts w:ascii="Calibri" w:eastAsia="Times New Roman" w:hAnsi="Calibri" w:cs="Calibri"/>
          <w:b/>
          <w:bCs/>
          <w:noProof w:val="0"/>
          <w:color w:val="000000"/>
          <w:sz w:val="20"/>
          <w:szCs w:val="20"/>
          <w:lang w:eastAsia="it-IT"/>
        </w:rPr>
        <w:t xml:space="preserve"> 14 dicembre 2024</w:t>
      </w:r>
      <w:r w:rsidRPr="00CD20FC">
        <w:rPr>
          <w:rFonts w:ascii="Calibri" w:eastAsia="Times New Roman" w:hAnsi="Calibri" w:cs="Calibri"/>
          <w:noProof w:val="0"/>
          <w:color w:val="000000"/>
          <w:sz w:val="20"/>
          <w:szCs w:val="20"/>
          <w:lang w:eastAsia="it-IT"/>
        </w:rPr>
        <w:t xml:space="preserve"> al </w:t>
      </w:r>
      <w:r w:rsidRPr="00CD20FC">
        <w:rPr>
          <w:rFonts w:ascii="Calibri" w:eastAsia="Times New Roman" w:hAnsi="Calibri" w:cs="Calibri"/>
          <w:b/>
          <w:bCs/>
          <w:noProof w:val="0"/>
          <w:color w:val="000000"/>
          <w:sz w:val="20"/>
          <w:szCs w:val="20"/>
          <w:lang w:eastAsia="it-IT"/>
        </w:rPr>
        <w:t>27 aprile 2025</w:t>
      </w:r>
      <w:r w:rsidRPr="00CD20FC">
        <w:rPr>
          <w:rFonts w:ascii="Calibri" w:eastAsia="Times New Roman" w:hAnsi="Calibri" w:cs="Calibri"/>
          <w:noProof w:val="0"/>
          <w:color w:val="000000"/>
          <w:sz w:val="20"/>
          <w:szCs w:val="20"/>
          <w:lang w:eastAsia="it-IT"/>
        </w:rPr>
        <w:t xml:space="preserve"> al </w:t>
      </w:r>
      <w:r w:rsidRPr="00CD20FC">
        <w:rPr>
          <w:rFonts w:ascii="Calibri" w:eastAsia="Times New Roman" w:hAnsi="Calibri" w:cs="Calibri"/>
          <w:b/>
          <w:bCs/>
          <w:noProof w:val="0"/>
          <w:color w:val="000000"/>
          <w:sz w:val="20"/>
          <w:szCs w:val="20"/>
          <w:lang w:eastAsia="it-IT"/>
        </w:rPr>
        <w:t>Magazzino delle Idee</w:t>
      </w:r>
      <w:r w:rsidRPr="00CD20FC">
        <w:rPr>
          <w:rFonts w:ascii="Calibri" w:eastAsia="Times New Roman" w:hAnsi="Calibri" w:cs="Calibri"/>
          <w:noProof w:val="0"/>
          <w:color w:val="000000"/>
          <w:sz w:val="20"/>
          <w:szCs w:val="20"/>
          <w:lang w:eastAsia="it-IT"/>
        </w:rPr>
        <w:t xml:space="preserve"> di </w:t>
      </w:r>
      <w:r w:rsidRPr="00CD20FC">
        <w:rPr>
          <w:rFonts w:ascii="Calibri" w:eastAsia="Times New Roman" w:hAnsi="Calibri" w:cs="Calibri"/>
          <w:b/>
          <w:bCs/>
          <w:noProof w:val="0"/>
          <w:color w:val="000000"/>
          <w:sz w:val="20"/>
          <w:szCs w:val="20"/>
          <w:lang w:eastAsia="it-IT"/>
        </w:rPr>
        <w:t>Trieste,</w:t>
      </w:r>
      <w:r w:rsidRPr="00CD20FC">
        <w:rPr>
          <w:rFonts w:ascii="Calibri" w:eastAsia="Times New Roman" w:hAnsi="Calibri" w:cs="Calibri"/>
          <w:noProof w:val="0"/>
          <w:color w:val="000000"/>
          <w:sz w:val="20"/>
          <w:szCs w:val="20"/>
          <w:lang w:eastAsia="it-IT"/>
        </w:rPr>
        <w:t xml:space="preserve"> un percorso fotografico lungo oltre cent’anni, scandito sia dagli eventi che hanno collocato la città di Trieste al centro dello scenario internazionale, sia dalle tappe del suo sviluppo economico, demografico, sociale e culturale attraverso il filtro privilegiato della famiglia </w:t>
      </w:r>
      <w:proofErr w:type="spellStart"/>
      <w:r w:rsidRPr="00CD20FC">
        <w:rPr>
          <w:rFonts w:ascii="Calibri" w:eastAsia="Times New Roman" w:hAnsi="Calibri" w:cs="Calibri"/>
          <w:noProof w:val="0"/>
          <w:color w:val="000000"/>
          <w:sz w:val="20"/>
          <w:szCs w:val="20"/>
          <w:lang w:eastAsia="it-IT"/>
        </w:rPr>
        <w:t>Wulz</w:t>
      </w:r>
      <w:proofErr w:type="spellEnd"/>
      <w:r w:rsidRPr="00CD20FC">
        <w:rPr>
          <w:rFonts w:ascii="Calibri" w:eastAsia="Times New Roman" w:hAnsi="Calibri" w:cs="Calibri"/>
          <w:noProof w:val="0"/>
          <w:color w:val="000000"/>
          <w:sz w:val="20"/>
          <w:szCs w:val="20"/>
          <w:lang w:eastAsia="it-IT"/>
        </w:rPr>
        <w:t>.</w:t>
      </w:r>
    </w:p>
    <w:p w14:paraId="638FAD6B" w14:textId="77777777" w:rsidR="009C7083" w:rsidRPr="00CD20FC" w:rsidRDefault="009C7083" w:rsidP="009C7083">
      <w:pPr>
        <w:spacing w:after="0" w:line="240" w:lineRule="auto"/>
        <w:jc w:val="both"/>
        <w:rPr>
          <w:rFonts w:ascii="Calibri" w:hAnsi="Calibri" w:cs="Calibri"/>
          <w:sz w:val="20"/>
          <w:szCs w:val="20"/>
        </w:rPr>
      </w:pPr>
    </w:p>
    <w:p w14:paraId="437F079F" w14:textId="1AB9C38D" w:rsidR="009C7083" w:rsidRPr="00CD20FC" w:rsidRDefault="009C7083" w:rsidP="009C7083">
      <w:pPr>
        <w:spacing w:after="0" w:line="240" w:lineRule="auto"/>
        <w:jc w:val="both"/>
        <w:rPr>
          <w:rFonts w:ascii="Calibri" w:eastAsia="Times New Roman" w:hAnsi="Calibri" w:cs="Calibri"/>
          <w:b/>
          <w:bCs/>
          <w:noProof w:val="0"/>
          <w:sz w:val="20"/>
          <w:szCs w:val="20"/>
          <w:lang w:eastAsia="it-IT"/>
        </w:rPr>
      </w:pPr>
      <w:r w:rsidRPr="00CD20FC">
        <w:rPr>
          <w:rFonts w:ascii="Calibri" w:eastAsia="Times New Roman" w:hAnsi="Calibri" w:cs="Calibri"/>
          <w:b/>
          <w:bCs/>
          <w:noProof w:val="0"/>
          <w:sz w:val="20"/>
          <w:szCs w:val="20"/>
          <w:lang w:eastAsia="it-IT"/>
        </w:rPr>
        <w:t xml:space="preserve">La piattaforma go.2025.eu rappresenta il collettore di notizie sulla Capitale e l’intero territorio </w:t>
      </w:r>
      <w:proofErr w:type="spellStart"/>
      <w:r w:rsidRPr="00CD20FC">
        <w:rPr>
          <w:rFonts w:ascii="Calibri" w:eastAsia="Times New Roman" w:hAnsi="Calibri" w:cs="Calibri"/>
          <w:b/>
          <w:bCs/>
          <w:noProof w:val="0"/>
          <w:sz w:val="20"/>
          <w:szCs w:val="20"/>
          <w:lang w:eastAsia="it-IT"/>
        </w:rPr>
        <w:t>borderless</w:t>
      </w:r>
      <w:proofErr w:type="spellEnd"/>
      <w:r w:rsidRPr="00CD20FC">
        <w:rPr>
          <w:rFonts w:ascii="Calibri" w:eastAsia="Times New Roman" w:hAnsi="Calibri" w:cs="Calibri"/>
          <w:b/>
          <w:bCs/>
          <w:noProof w:val="0"/>
          <w:sz w:val="20"/>
          <w:szCs w:val="20"/>
          <w:lang w:eastAsia="it-IT"/>
        </w:rPr>
        <w:t>.</w:t>
      </w:r>
    </w:p>
    <w:p w14:paraId="7B5444E3" w14:textId="08143F81" w:rsidR="009C7083" w:rsidRPr="00CD20FC" w:rsidRDefault="009C7083" w:rsidP="009C7083">
      <w:pPr>
        <w:spacing w:after="0"/>
        <w:rPr>
          <w:rStyle w:val="Collegamentoipertestuale"/>
          <w:rFonts w:ascii="Calibri" w:hAnsi="Calibri" w:cs="Calibri"/>
          <w:sz w:val="20"/>
          <w:szCs w:val="20"/>
        </w:rPr>
      </w:pPr>
      <w:r w:rsidRPr="00CD20FC">
        <w:rPr>
          <w:rFonts w:ascii="Calibri" w:hAnsi="Calibri" w:cs="Calibri"/>
          <w:sz w:val="20"/>
          <w:szCs w:val="20"/>
        </w:rPr>
        <w:t xml:space="preserve">Il calendario completo degli eventi è disponibile a questo link </w:t>
      </w:r>
      <w:hyperlink r:id="rId11" w:history="1">
        <w:r w:rsidR="00982652" w:rsidRPr="00CD20FC">
          <w:rPr>
            <w:rStyle w:val="Collegamentoipertestuale"/>
            <w:rFonts w:ascii="Calibri" w:hAnsi="Calibri" w:cs="Calibri"/>
            <w:sz w:val="20"/>
            <w:szCs w:val="20"/>
          </w:rPr>
          <w:t>https://www.go2025.eu/it/whats-up/calendario-eventi-gorizia-nova-gorica</w:t>
        </w:r>
      </w:hyperlink>
    </w:p>
    <w:p w14:paraId="7D0A2C42" w14:textId="0A50E56E" w:rsidR="00CE38BC" w:rsidRDefault="00CE38BC" w:rsidP="009C7083">
      <w:pPr>
        <w:spacing w:after="0"/>
        <w:rPr>
          <w:rStyle w:val="Collegamentoipertestuale"/>
          <w:rFonts w:ascii="Tahoma" w:hAnsi="Tahoma" w:cs="Tahoma"/>
          <w:sz w:val="20"/>
          <w:szCs w:val="20"/>
        </w:rPr>
      </w:pPr>
    </w:p>
    <w:p w14:paraId="2E07D1A3" w14:textId="7D02309B" w:rsidR="00CE38BC" w:rsidRPr="009C7083" w:rsidRDefault="00CE38BC" w:rsidP="009C7083">
      <w:pPr>
        <w:spacing w:after="0"/>
        <w:rPr>
          <w:rFonts w:ascii="Tahoma" w:hAnsi="Tahoma" w:cs="Tahoma"/>
          <w:sz w:val="20"/>
          <w:szCs w:val="20"/>
        </w:rPr>
      </w:pPr>
    </w:p>
    <w:p w14:paraId="6FA32063" w14:textId="4038CB6B" w:rsidR="00CE38BC" w:rsidRDefault="001D47CC" w:rsidP="00CE38BC">
      <w:pPr>
        <w:jc w:val="center"/>
        <w:rPr>
          <w:rFonts w:ascii="Tahoma" w:hAnsi="Tahoma" w:cs="Tahoma"/>
          <w:sz w:val="20"/>
          <w:szCs w:val="20"/>
        </w:rPr>
      </w:pPr>
      <w:r>
        <w:rPr>
          <w:rFonts w:ascii="Tahoma" w:hAnsi="Tahoma" w:cs="Tahoma"/>
          <w:sz w:val="20"/>
          <w:szCs w:val="20"/>
          <w:lang w:eastAsia="it-IT"/>
          <w14:ligatures w14:val="standardContextual"/>
        </w:rPr>
        <w:drawing>
          <wp:inline distT="0" distB="0" distL="0" distR="0" wp14:anchorId="5DE09E1D" wp14:editId="6CED03B9">
            <wp:extent cx="6188710" cy="504825"/>
            <wp:effectExtent l="0" t="0" r="2540" b="952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xplore the deepest waters. (1).png"/>
                    <pic:cNvPicPr/>
                  </pic:nvPicPr>
                  <pic:blipFill rotWithShape="1">
                    <a:blip r:embed="rId5" cstate="print">
                      <a:extLst>
                        <a:ext uri="{28A0092B-C50C-407E-A947-70E740481C1C}">
                          <a14:useLocalDpi xmlns:a14="http://schemas.microsoft.com/office/drawing/2010/main" val="0"/>
                        </a:ext>
                      </a:extLst>
                    </a:blip>
                    <a:srcRect t="40013" b="32798"/>
                    <a:stretch/>
                  </pic:blipFill>
                  <pic:spPr bwMode="auto">
                    <a:xfrm>
                      <a:off x="0" y="0"/>
                      <a:ext cx="6188710" cy="504825"/>
                    </a:xfrm>
                    <a:prstGeom prst="rect">
                      <a:avLst/>
                    </a:prstGeom>
                    <a:ln>
                      <a:noFill/>
                    </a:ln>
                    <a:extLst>
                      <a:ext uri="{53640926-AAD7-44D8-BBD7-CCE9431645EC}">
                        <a14:shadowObscured xmlns:a14="http://schemas.microsoft.com/office/drawing/2010/main"/>
                      </a:ext>
                    </a:extLst>
                  </pic:spPr>
                </pic:pic>
              </a:graphicData>
            </a:graphic>
          </wp:inline>
        </w:drawing>
      </w:r>
    </w:p>
    <w:sectPr w:rsidR="00CE38BC" w:rsidSect="009C7083">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59B7"/>
    <w:multiLevelType w:val="multilevel"/>
    <w:tmpl w:val="EFC8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1E2EDA"/>
    <w:multiLevelType w:val="multilevel"/>
    <w:tmpl w:val="1874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547BA"/>
    <w:multiLevelType w:val="multilevel"/>
    <w:tmpl w:val="009E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5569F"/>
    <w:multiLevelType w:val="multilevel"/>
    <w:tmpl w:val="A260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F2507"/>
    <w:multiLevelType w:val="hybridMultilevel"/>
    <w:tmpl w:val="67F46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CA0E92"/>
    <w:multiLevelType w:val="multilevel"/>
    <w:tmpl w:val="4B4A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AA51CA"/>
    <w:multiLevelType w:val="multilevel"/>
    <w:tmpl w:val="FBDE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0117CA"/>
    <w:multiLevelType w:val="hybridMultilevel"/>
    <w:tmpl w:val="ADE48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5497A77"/>
    <w:multiLevelType w:val="multilevel"/>
    <w:tmpl w:val="1752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C280E"/>
    <w:multiLevelType w:val="multilevel"/>
    <w:tmpl w:val="C35A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286184">
    <w:abstractNumId w:val="0"/>
  </w:num>
  <w:num w:numId="2" w16cid:durableId="19355298">
    <w:abstractNumId w:val="1"/>
  </w:num>
  <w:num w:numId="3" w16cid:durableId="1844851460">
    <w:abstractNumId w:val="5"/>
  </w:num>
  <w:num w:numId="4" w16cid:durableId="657806937">
    <w:abstractNumId w:val="8"/>
  </w:num>
  <w:num w:numId="5" w16cid:durableId="1137406902">
    <w:abstractNumId w:val="2"/>
  </w:num>
  <w:num w:numId="6" w16cid:durableId="757285307">
    <w:abstractNumId w:val="9"/>
  </w:num>
  <w:num w:numId="7" w16cid:durableId="290139822">
    <w:abstractNumId w:val="6"/>
  </w:num>
  <w:num w:numId="8" w16cid:durableId="1954244094">
    <w:abstractNumId w:val="3"/>
  </w:num>
  <w:num w:numId="9" w16cid:durableId="1056464662">
    <w:abstractNumId w:val="7"/>
  </w:num>
  <w:num w:numId="10" w16cid:durableId="307364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083"/>
    <w:rsid w:val="000A7241"/>
    <w:rsid w:val="001A4D2A"/>
    <w:rsid w:val="001C4533"/>
    <w:rsid w:val="001D47CC"/>
    <w:rsid w:val="001E6BA4"/>
    <w:rsid w:val="00341EFD"/>
    <w:rsid w:val="004623CD"/>
    <w:rsid w:val="00486A22"/>
    <w:rsid w:val="005468E1"/>
    <w:rsid w:val="005A33CB"/>
    <w:rsid w:val="00667892"/>
    <w:rsid w:val="006E3F2E"/>
    <w:rsid w:val="00720961"/>
    <w:rsid w:val="007E259A"/>
    <w:rsid w:val="00864418"/>
    <w:rsid w:val="00925642"/>
    <w:rsid w:val="00981D28"/>
    <w:rsid w:val="00982652"/>
    <w:rsid w:val="009C17B9"/>
    <w:rsid w:val="009C7083"/>
    <w:rsid w:val="009D32A2"/>
    <w:rsid w:val="00A259A6"/>
    <w:rsid w:val="00A71342"/>
    <w:rsid w:val="00C36DD7"/>
    <w:rsid w:val="00C52296"/>
    <w:rsid w:val="00C52B68"/>
    <w:rsid w:val="00CD20FC"/>
    <w:rsid w:val="00CE38BC"/>
    <w:rsid w:val="00D223A9"/>
    <w:rsid w:val="00E37058"/>
    <w:rsid w:val="00EE73A4"/>
    <w:rsid w:val="00F2173A"/>
    <w:rsid w:val="00F32D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0BF2"/>
  <w15:chartTrackingRefBased/>
  <w15:docId w15:val="{0DE7DF88-4855-3148-974B-6DE2C822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C7083"/>
    <w:pPr>
      <w:spacing w:line="259" w:lineRule="auto"/>
    </w:pPr>
    <w:rPr>
      <w:noProof/>
      <w:kern w:val="0"/>
      <w:sz w:val="22"/>
      <w:szCs w:val="22"/>
      <w14:ligatures w14:val="none"/>
    </w:rPr>
  </w:style>
  <w:style w:type="paragraph" w:styleId="Titolo1">
    <w:name w:val="heading 1"/>
    <w:basedOn w:val="Normale"/>
    <w:next w:val="Normale"/>
    <w:link w:val="Titolo1Carattere"/>
    <w:uiPriority w:val="9"/>
    <w:qFormat/>
    <w:rsid w:val="009C7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C7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C708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C708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C708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C708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C708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C708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C708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C708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C708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C708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C708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C708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C708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C708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C708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C7083"/>
    <w:rPr>
      <w:rFonts w:eastAsiaTheme="majorEastAsia" w:cstheme="majorBidi"/>
      <w:color w:val="272727" w:themeColor="text1" w:themeTint="D8"/>
    </w:rPr>
  </w:style>
  <w:style w:type="paragraph" w:styleId="Titolo">
    <w:name w:val="Title"/>
    <w:basedOn w:val="Normale"/>
    <w:next w:val="Normale"/>
    <w:link w:val="TitoloCarattere"/>
    <w:uiPriority w:val="10"/>
    <w:qFormat/>
    <w:rsid w:val="009C7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C708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C708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C708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C708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C7083"/>
    <w:rPr>
      <w:i/>
      <w:iCs/>
      <w:color w:val="404040" w:themeColor="text1" w:themeTint="BF"/>
    </w:rPr>
  </w:style>
  <w:style w:type="paragraph" w:styleId="Paragrafoelenco">
    <w:name w:val="List Paragraph"/>
    <w:basedOn w:val="Normale"/>
    <w:uiPriority w:val="34"/>
    <w:qFormat/>
    <w:rsid w:val="009C7083"/>
    <w:pPr>
      <w:ind w:left="720"/>
      <w:contextualSpacing/>
    </w:pPr>
  </w:style>
  <w:style w:type="character" w:styleId="Enfasiintensa">
    <w:name w:val="Intense Emphasis"/>
    <w:basedOn w:val="Carpredefinitoparagrafo"/>
    <w:uiPriority w:val="21"/>
    <w:qFormat/>
    <w:rsid w:val="009C7083"/>
    <w:rPr>
      <w:i/>
      <w:iCs/>
      <w:color w:val="0F4761" w:themeColor="accent1" w:themeShade="BF"/>
    </w:rPr>
  </w:style>
  <w:style w:type="paragraph" w:styleId="Citazioneintensa">
    <w:name w:val="Intense Quote"/>
    <w:basedOn w:val="Normale"/>
    <w:next w:val="Normale"/>
    <w:link w:val="CitazioneintensaCarattere"/>
    <w:uiPriority w:val="30"/>
    <w:qFormat/>
    <w:rsid w:val="009C70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C7083"/>
    <w:rPr>
      <w:i/>
      <w:iCs/>
      <w:color w:val="0F4761" w:themeColor="accent1" w:themeShade="BF"/>
    </w:rPr>
  </w:style>
  <w:style w:type="character" w:styleId="Riferimentointenso">
    <w:name w:val="Intense Reference"/>
    <w:basedOn w:val="Carpredefinitoparagrafo"/>
    <w:uiPriority w:val="32"/>
    <w:qFormat/>
    <w:rsid w:val="009C7083"/>
    <w:rPr>
      <w:b/>
      <w:bCs/>
      <w:smallCaps/>
      <w:color w:val="0F4761" w:themeColor="accent1" w:themeShade="BF"/>
      <w:spacing w:val="5"/>
    </w:rPr>
  </w:style>
  <w:style w:type="character" w:styleId="Collegamentoipertestuale">
    <w:name w:val="Hyperlink"/>
    <w:basedOn w:val="Carpredefinitoparagrafo"/>
    <w:uiPriority w:val="99"/>
    <w:unhideWhenUsed/>
    <w:rsid w:val="009C7083"/>
    <w:rPr>
      <w:color w:val="467886" w:themeColor="hyperlink"/>
      <w:u w:val="single"/>
    </w:rPr>
  </w:style>
  <w:style w:type="character" w:customStyle="1" w:styleId="Menzionenonrisolta1">
    <w:name w:val="Menzione non risolta1"/>
    <w:basedOn w:val="Carpredefinitoparagrafo"/>
    <w:uiPriority w:val="99"/>
    <w:semiHidden/>
    <w:unhideWhenUsed/>
    <w:rsid w:val="009C7083"/>
    <w:rPr>
      <w:color w:val="605E5C"/>
      <w:shd w:val="clear" w:color="auto" w:fill="E1DFDD"/>
    </w:rPr>
  </w:style>
  <w:style w:type="table" w:styleId="Grigliatabella">
    <w:name w:val="Table Grid"/>
    <w:basedOn w:val="Tabellanormale"/>
    <w:uiPriority w:val="39"/>
    <w:rsid w:val="00C52B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08334">
      <w:bodyDiv w:val="1"/>
      <w:marLeft w:val="0"/>
      <w:marRight w:val="0"/>
      <w:marTop w:val="0"/>
      <w:marBottom w:val="0"/>
      <w:divBdr>
        <w:top w:val="none" w:sz="0" w:space="0" w:color="auto"/>
        <w:left w:val="none" w:sz="0" w:space="0" w:color="auto"/>
        <w:bottom w:val="none" w:sz="0" w:space="0" w:color="auto"/>
        <w:right w:val="none" w:sz="0" w:space="0" w:color="auto"/>
      </w:divBdr>
    </w:div>
    <w:div w:id="1463841445">
      <w:bodyDiv w:val="1"/>
      <w:marLeft w:val="0"/>
      <w:marRight w:val="0"/>
      <w:marTop w:val="0"/>
      <w:marBottom w:val="0"/>
      <w:divBdr>
        <w:top w:val="none" w:sz="0" w:space="0" w:color="auto"/>
        <w:left w:val="none" w:sz="0" w:space="0" w:color="auto"/>
        <w:bottom w:val="none" w:sz="0" w:space="0" w:color="auto"/>
        <w:right w:val="none" w:sz="0" w:space="0" w:color="auto"/>
      </w:divBdr>
      <w:divsChild>
        <w:div w:id="1138959301">
          <w:marLeft w:val="0"/>
          <w:marRight w:val="0"/>
          <w:marTop w:val="0"/>
          <w:marBottom w:val="0"/>
          <w:divBdr>
            <w:top w:val="none" w:sz="0" w:space="0" w:color="auto"/>
            <w:left w:val="none" w:sz="0" w:space="0" w:color="auto"/>
            <w:bottom w:val="none" w:sz="0" w:space="0" w:color="auto"/>
            <w:right w:val="none" w:sz="0" w:space="0" w:color="auto"/>
          </w:divBdr>
          <w:divsChild>
            <w:div w:id="161011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52909">
      <w:bodyDiv w:val="1"/>
      <w:marLeft w:val="0"/>
      <w:marRight w:val="0"/>
      <w:marTop w:val="0"/>
      <w:marBottom w:val="0"/>
      <w:divBdr>
        <w:top w:val="none" w:sz="0" w:space="0" w:color="auto"/>
        <w:left w:val="none" w:sz="0" w:space="0" w:color="auto"/>
        <w:bottom w:val="none" w:sz="0" w:space="0" w:color="auto"/>
        <w:right w:val="none" w:sz="0" w:space="0" w:color="auto"/>
      </w:divBdr>
    </w:div>
    <w:div w:id="1692534903">
      <w:bodyDiv w:val="1"/>
      <w:marLeft w:val="0"/>
      <w:marRight w:val="0"/>
      <w:marTop w:val="0"/>
      <w:marBottom w:val="0"/>
      <w:divBdr>
        <w:top w:val="none" w:sz="0" w:space="0" w:color="auto"/>
        <w:left w:val="none" w:sz="0" w:space="0" w:color="auto"/>
        <w:bottom w:val="none" w:sz="0" w:space="0" w:color="auto"/>
        <w:right w:val="none" w:sz="0" w:space="0" w:color="auto"/>
      </w:divBdr>
      <w:divsChild>
        <w:div w:id="1487551361">
          <w:marLeft w:val="0"/>
          <w:marRight w:val="0"/>
          <w:marTop w:val="0"/>
          <w:marBottom w:val="0"/>
          <w:divBdr>
            <w:top w:val="none" w:sz="0" w:space="0" w:color="auto"/>
            <w:left w:val="none" w:sz="0" w:space="0" w:color="auto"/>
            <w:bottom w:val="none" w:sz="0" w:space="0" w:color="auto"/>
            <w:right w:val="none" w:sz="0" w:space="0" w:color="auto"/>
          </w:divBdr>
          <w:divsChild>
            <w:div w:id="62832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icazione.erpac@regione.fvg.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oigest@goiges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maps/place/data=!4m2!3m1!1s0x477b00dd4b07111f:0xe850a21a0e1ee007?sa=X&amp;ved=1t:8290&amp;ictx=111" TargetMode="External"/><Relationship Id="rId11" Type="http://schemas.openxmlformats.org/officeDocument/2006/relationships/hyperlink" Target="https://www.go2025.eu/it/whats-up/calendario-eventi-gorizia-nova-gorica" TargetMode="External"/><Relationship Id="rId5" Type="http://schemas.openxmlformats.org/officeDocument/2006/relationships/image" Target="media/image1.png"/><Relationship Id="rId10" Type="http://schemas.openxmlformats.org/officeDocument/2006/relationships/hyperlink" Target="https://www.instagram.com/explore/tags/erpacfvg/" TargetMode="External"/><Relationship Id="rId4" Type="http://schemas.openxmlformats.org/officeDocument/2006/relationships/webSettings" Target="webSettings.xml"/><Relationship Id="rId9" Type="http://schemas.openxmlformats.org/officeDocument/2006/relationships/hyperlink" Target="https://www.instagram.com/explore/tags/culturafvg/"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3264</Words>
  <Characters>18609</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Fulvia Benussi</dc:creator>
  <cp:keywords/>
  <dc:description/>
  <cp:lastModifiedBy>Microsoft Office User</cp:lastModifiedBy>
  <cp:revision>12</cp:revision>
  <dcterms:created xsi:type="dcterms:W3CDTF">2024-12-18T13:50:00Z</dcterms:created>
  <dcterms:modified xsi:type="dcterms:W3CDTF">2025-01-16T11:22:00Z</dcterms:modified>
</cp:coreProperties>
</file>